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AF4F5" w14:textId="77777777" w:rsidR="00122DDE" w:rsidRPr="00682188" w:rsidRDefault="00D242A8" w:rsidP="00682188">
      <w:pPr>
        <w:pStyle w:val="Title"/>
        <w:jc w:val="center"/>
        <w:rPr>
          <w:b/>
          <w:color w:val="auto"/>
          <w:sz w:val="44"/>
        </w:rPr>
      </w:pPr>
      <w:r w:rsidRPr="00682188">
        <w:rPr>
          <w:b/>
          <w:color w:val="auto"/>
          <w:sz w:val="44"/>
        </w:rPr>
        <w:t>Older Adolescent Curriculum (9-12 grade)</w:t>
      </w:r>
    </w:p>
    <w:sdt>
      <w:sdtPr>
        <w:id w:val="260109417"/>
        <w:lock w:val="sdtContentLocked"/>
        <w:placeholder>
          <w:docPart w:val="DefaultPlaceholder_1081868574"/>
        </w:placeholder>
      </w:sdtPr>
      <w:sdtEndPr/>
      <w:sdtContent>
        <w:p w14:paraId="3234548A" w14:textId="5452CE47" w:rsidR="00D242A8" w:rsidRPr="00392C3C" w:rsidRDefault="00682188" w:rsidP="00392C3C">
          <w:pPr>
            <w:pStyle w:val="Heading1"/>
          </w:pPr>
          <w:r w:rsidRPr="00392C3C">
            <w:t>Session Information</w:t>
          </w:r>
        </w:p>
      </w:sdtContent>
    </w:sdt>
    <w:p w14:paraId="6262958C" w14:textId="767E4141" w:rsidR="00CD2B6F" w:rsidRPr="00911BA7" w:rsidRDefault="00CD2B6F" w:rsidP="00911CAA">
      <w:pPr>
        <w:pStyle w:val="Unit"/>
        <w:rPr>
          <w:color w:val="D2232A" w:themeColor="accent3"/>
        </w:rPr>
      </w:pPr>
      <w:r w:rsidRPr="00911BA7">
        <w:rPr>
          <w:color w:val="D2232A" w:themeColor="accent3"/>
        </w:rPr>
        <w:t>Formation Cycle A</w:t>
      </w:r>
    </w:p>
    <w:p w14:paraId="1C9BFD97" w14:textId="342EEBE6" w:rsidR="00682188" w:rsidRPr="00FA474C" w:rsidRDefault="001F729A" w:rsidP="00911CAA">
      <w:pPr>
        <w:pStyle w:val="Unit"/>
      </w:pPr>
      <w:r w:rsidRPr="00FA474C">
        <w:t>Unit</w:t>
      </w:r>
      <w:r w:rsidR="00BB2660" w:rsidRPr="00FA474C">
        <w:t xml:space="preserve"> 3</w:t>
      </w:r>
      <w:r w:rsidRPr="00FA474C">
        <w:t>:</w:t>
      </w:r>
      <w:r w:rsidR="000E66D7" w:rsidRPr="00FA474C">
        <w:tab/>
      </w:r>
      <w:r w:rsidR="003C4BAF" w:rsidRPr="00FA474C">
        <w:t xml:space="preserve"> </w:t>
      </w:r>
      <w:r w:rsidR="002B37E6" w:rsidRPr="00FA474C">
        <w:t>How do</w:t>
      </w:r>
      <w:r w:rsidR="002E4B48">
        <w:t xml:space="preserve">es Jesus Christ teach us to live a moral </w:t>
      </w:r>
      <w:r w:rsidR="00B93985">
        <w:t>(</w:t>
      </w:r>
      <w:r w:rsidR="00B93985" w:rsidRPr="008D512F">
        <w:t>holy</w:t>
      </w:r>
      <w:r w:rsidR="00B735A1">
        <w:t xml:space="preserve">) </w:t>
      </w:r>
      <w:r w:rsidR="002E4B48">
        <w:t xml:space="preserve">life? </w:t>
      </w:r>
    </w:p>
    <w:p w14:paraId="18285D60" w14:textId="582709BB" w:rsidR="00D242A8" w:rsidRPr="00FA474C" w:rsidRDefault="00CD2B6F" w:rsidP="00911CAA">
      <w:pPr>
        <w:pStyle w:val="Topic"/>
      </w:pPr>
      <w:r w:rsidRPr="00FA474C">
        <w:t>Theme</w:t>
      </w:r>
      <w:r w:rsidR="009966C5" w:rsidRPr="00FA474C">
        <w:t xml:space="preserve"> </w:t>
      </w:r>
      <w:r w:rsidR="00257EC7">
        <w:t>9</w:t>
      </w:r>
      <w:r w:rsidR="00D242A8" w:rsidRPr="00FA474C">
        <w:t>:</w:t>
      </w:r>
      <w:r w:rsidR="000E66D7" w:rsidRPr="00FA474C">
        <w:tab/>
      </w:r>
      <w:r w:rsidR="003C4BAF" w:rsidRPr="00FA474C">
        <w:t xml:space="preserve"> </w:t>
      </w:r>
      <w:r w:rsidR="00057D8B">
        <w:t>Sin and Saving Grace</w:t>
      </w:r>
    </w:p>
    <w:sdt>
      <w:sdtPr>
        <w:id w:val="1012332875"/>
        <w:lock w:val="sdtContentLocked"/>
        <w:placeholder>
          <w:docPart w:val="DefaultPlaceholder_1081868574"/>
        </w:placeholder>
      </w:sdtPr>
      <w:sdtEndPr/>
      <w:sdtContent>
        <w:p w14:paraId="5F92D888" w14:textId="6B93BFA0" w:rsidR="00682188" w:rsidRPr="00392C3C" w:rsidRDefault="00682188" w:rsidP="00392C3C">
          <w:pPr>
            <w:pStyle w:val="Heading1"/>
          </w:pPr>
          <w:r w:rsidRPr="00392C3C">
            <w:t>Stage 1 – Desired Results</w:t>
          </w:r>
        </w:p>
      </w:sdtContent>
    </w:sdt>
    <w:p w14:paraId="263FE462" w14:textId="47225977" w:rsidR="00FE0A7A" w:rsidRPr="00D516A0" w:rsidRDefault="00E3257C" w:rsidP="00D516A0">
      <w:pPr>
        <w:keepNext/>
        <w:keepLines/>
        <w:spacing w:before="60" w:after="60" w:line="240" w:lineRule="auto"/>
        <w:ind w:left="187"/>
        <w:outlineLvl w:val="2"/>
        <w:rPr>
          <w:rFonts w:asciiTheme="majorHAnsi" w:eastAsiaTheme="majorEastAsia" w:hAnsiTheme="majorHAnsi" w:cstheme="majorBidi"/>
          <w:i/>
          <w:sz w:val="28"/>
          <w:szCs w:val="26"/>
        </w:rPr>
      </w:pPr>
      <w:sdt>
        <w:sdtPr>
          <w:rPr>
            <w:rFonts w:asciiTheme="majorHAnsi" w:eastAsiaTheme="majorEastAsia" w:hAnsiTheme="majorHAnsi" w:cstheme="majorBidi"/>
            <w:b/>
            <w:bCs/>
            <w:sz w:val="28"/>
            <w:szCs w:val="28"/>
          </w:rPr>
          <w:id w:val="750323076"/>
          <w:lock w:val="sdtContentLocked"/>
          <w:placeholder>
            <w:docPart w:val="DefaultPlaceholder_1081868574"/>
          </w:placeholder>
        </w:sdtPr>
        <w:sdtEndPr/>
        <w:sdtContent>
          <w:r w:rsidR="001E2968">
            <w:rPr>
              <w:rFonts w:asciiTheme="majorHAnsi" w:eastAsiaTheme="majorEastAsia" w:hAnsiTheme="majorHAnsi" w:cstheme="majorBidi"/>
              <w:b/>
              <w:sz w:val="28"/>
              <w:szCs w:val="26"/>
            </w:rPr>
            <w:t>Transfer Goal(s):</w:t>
          </w:r>
        </w:sdtContent>
      </w:sdt>
      <w:r w:rsidR="00D516A0">
        <w:rPr>
          <w:rFonts w:asciiTheme="majorHAnsi" w:eastAsiaTheme="majorEastAsia" w:hAnsiTheme="majorHAnsi" w:cstheme="majorBidi"/>
          <w:i/>
          <w:sz w:val="28"/>
          <w:szCs w:val="26"/>
        </w:rPr>
        <w:t xml:space="preserve"> </w:t>
      </w:r>
      <w:r>
        <w:rPr>
          <w:rFonts w:asciiTheme="majorHAnsi" w:eastAsiaTheme="majorEastAsia" w:hAnsiTheme="majorHAnsi" w:cstheme="majorBidi"/>
          <w:i/>
          <w:sz w:val="28"/>
          <w:szCs w:val="26"/>
        </w:rPr>
        <w:br/>
      </w:r>
      <w:r w:rsidR="00FE0A7A" w:rsidRPr="00E676F2">
        <w:rPr>
          <w:rFonts w:eastAsiaTheme="minorHAnsi" w:cstheme="minorHAnsi"/>
          <w:sz w:val="22"/>
          <w:szCs w:val="22"/>
        </w:rPr>
        <w:t xml:space="preserve">Transfer Goals reflect CFLFF Learning Targets for </w:t>
      </w:r>
      <w:r w:rsidR="00FE0A7A" w:rsidRPr="00E676F2">
        <w:rPr>
          <w:rFonts w:eastAsiaTheme="minorHAnsi" w:cstheme="minorHAnsi"/>
          <w:b/>
          <w:sz w:val="22"/>
          <w:szCs w:val="22"/>
        </w:rPr>
        <w:t>mature adult Catholics</w:t>
      </w:r>
      <w:r w:rsidR="00FE0A7A" w:rsidRPr="00E676F2">
        <w:rPr>
          <w:rFonts w:eastAsiaTheme="minorHAnsi" w:cstheme="minorHAnsi"/>
          <w:sz w:val="22"/>
          <w:szCs w:val="22"/>
        </w:rPr>
        <w:t>. They develop and deepen over time throughout one's lifelong faith formation experiences. Stated in "performance-based" language, they require mature Catholics to demonstrate missionary discipleship in real world situations by independently applying their understandings of faith. Thus, the OA Essential Question and Learning Targets for this Unit/Theme represent age-appropriate, declarative statements of faith to assist them in their efforts.</w:t>
      </w:r>
      <w:r>
        <w:rPr>
          <w:rFonts w:eastAsiaTheme="minorHAnsi" w:cstheme="minorHAnsi"/>
          <w:sz w:val="22"/>
          <w:szCs w:val="22"/>
        </w:rPr>
        <w:br/>
      </w:r>
      <w:r w:rsidR="00FE0A7A" w:rsidRPr="00E676F2">
        <w:rPr>
          <w:rFonts w:eastAsiaTheme="minorHAnsi" w:cstheme="minorHAnsi"/>
          <w:sz w:val="22"/>
          <w:szCs w:val="22"/>
        </w:rPr>
        <w:t xml:space="preserve"> </w:t>
      </w:r>
    </w:p>
    <w:p w14:paraId="0229B87E" w14:textId="7C294144" w:rsidR="001E2968" w:rsidRDefault="00FE0A7A" w:rsidP="00DE461E">
      <w:pPr>
        <w:spacing w:after="0" w:line="240" w:lineRule="auto"/>
        <w:ind w:left="180"/>
        <w:rPr>
          <w:rFonts w:eastAsiaTheme="minorHAnsi" w:cstheme="minorHAnsi"/>
          <w:sz w:val="24"/>
          <w:szCs w:val="24"/>
        </w:rPr>
      </w:pPr>
      <w:r w:rsidRPr="00FE0A7A">
        <w:rPr>
          <w:rFonts w:eastAsiaTheme="minorHAnsi" w:cstheme="minorHAnsi"/>
          <w:b/>
          <w:sz w:val="24"/>
          <w:szCs w:val="24"/>
        </w:rPr>
        <w:t>Mature Adult Catholics</w:t>
      </w:r>
      <w:r w:rsidRPr="00FE0A7A">
        <w:rPr>
          <w:rFonts w:eastAsiaTheme="minorHAnsi" w:cstheme="minorHAnsi"/>
          <w:sz w:val="24"/>
          <w:szCs w:val="24"/>
        </w:rPr>
        <w:t xml:space="preserve"> will be able to independently…</w:t>
      </w:r>
    </w:p>
    <w:p w14:paraId="6F14EFD4" w14:textId="0C811CFE" w:rsidR="00840E25" w:rsidRPr="00E676F2" w:rsidRDefault="007914F7" w:rsidP="00CF71FE">
      <w:pPr>
        <w:pStyle w:val="ListParagraph"/>
        <w:numPr>
          <w:ilvl w:val="0"/>
          <w:numId w:val="8"/>
        </w:numPr>
        <w:spacing w:after="0" w:line="240" w:lineRule="auto"/>
        <w:ind w:left="720"/>
        <w:rPr>
          <w:rFonts w:eastAsiaTheme="minorHAnsi" w:cstheme="minorHAnsi"/>
          <w:sz w:val="22"/>
          <w:szCs w:val="22"/>
        </w:rPr>
      </w:pPr>
      <w:r w:rsidRPr="00E676F2">
        <w:rPr>
          <w:sz w:val="22"/>
          <w:szCs w:val="22"/>
        </w:rPr>
        <w:t>When evangelizing, i</w:t>
      </w:r>
      <w:r w:rsidR="00840E25" w:rsidRPr="00E676F2">
        <w:rPr>
          <w:sz w:val="22"/>
          <w:szCs w:val="22"/>
        </w:rPr>
        <w:t>ncorporate the following statements</w:t>
      </w:r>
      <w:r w:rsidR="00865A0D" w:rsidRPr="00E676F2">
        <w:rPr>
          <w:sz w:val="22"/>
          <w:szCs w:val="22"/>
        </w:rPr>
        <w:t xml:space="preserve"> to explain the dichotomy of </w:t>
      </w:r>
      <w:r w:rsidR="00CC7B70" w:rsidRPr="00E676F2">
        <w:rPr>
          <w:sz w:val="22"/>
          <w:szCs w:val="22"/>
        </w:rPr>
        <w:t>good vs.</w:t>
      </w:r>
      <w:r w:rsidRPr="00E676F2">
        <w:rPr>
          <w:sz w:val="22"/>
          <w:szCs w:val="22"/>
        </w:rPr>
        <w:t xml:space="preserve"> evil: </w:t>
      </w:r>
      <w:r w:rsidR="00840E25" w:rsidRPr="00E676F2">
        <w:rPr>
          <w:sz w:val="22"/>
          <w:szCs w:val="22"/>
        </w:rPr>
        <w:t xml:space="preserve">Given the total goodness and omnipotence of God, the existence of evil and suffering in the world is and remains a great mystery. Christians recognize that there is not a single aspect of the Christian message that is not in part an answer to the question of evil. The fact that God permits evil, which he has not created, to exist derives in part from the fact that God respects the freedom of his creatures. </w:t>
      </w:r>
      <w:r w:rsidR="00840E25" w:rsidRPr="00E676F2">
        <w:rPr>
          <w:spacing w:val="1"/>
          <w:sz w:val="22"/>
          <w:szCs w:val="22"/>
        </w:rPr>
        <w:t xml:space="preserve">With </w:t>
      </w:r>
      <w:r w:rsidR="00840E25" w:rsidRPr="00E676F2">
        <w:rPr>
          <w:sz w:val="22"/>
          <w:szCs w:val="22"/>
        </w:rPr>
        <w:t>faith and confidence, Christians profess that in the Paschal Mystery of Jesus Christ all suffering and evil will ultimately be</w:t>
      </w:r>
      <w:r w:rsidR="00840E25" w:rsidRPr="00E676F2">
        <w:rPr>
          <w:spacing w:val="-3"/>
          <w:sz w:val="22"/>
          <w:szCs w:val="22"/>
        </w:rPr>
        <w:t xml:space="preserve"> </w:t>
      </w:r>
      <w:r w:rsidR="00840E25" w:rsidRPr="00E676F2">
        <w:rPr>
          <w:sz w:val="22"/>
          <w:szCs w:val="22"/>
        </w:rPr>
        <w:t>redeemed.</w:t>
      </w:r>
      <w:r w:rsidR="00865A0D" w:rsidRPr="00E676F2">
        <w:rPr>
          <w:sz w:val="22"/>
          <w:szCs w:val="22"/>
        </w:rPr>
        <w:t xml:space="preserve"> (MA 3.3.3/CCC#</w:t>
      </w:r>
      <w:r w:rsidR="00E45737" w:rsidRPr="00E676F2">
        <w:rPr>
          <w:sz w:val="22"/>
          <w:szCs w:val="22"/>
        </w:rPr>
        <w:t xml:space="preserve"> 309-14; 324)</w:t>
      </w:r>
      <w:r w:rsidR="00865A0D" w:rsidRPr="00E676F2">
        <w:rPr>
          <w:sz w:val="22"/>
          <w:szCs w:val="22"/>
        </w:rPr>
        <w:t xml:space="preserve"> </w:t>
      </w:r>
    </w:p>
    <w:p w14:paraId="0CDE36DA" w14:textId="1801BEFC" w:rsidR="00984530" w:rsidRPr="00E676F2" w:rsidRDefault="006150A9" w:rsidP="00CF71FE">
      <w:pPr>
        <w:pStyle w:val="ListParagraph"/>
        <w:numPr>
          <w:ilvl w:val="0"/>
          <w:numId w:val="7"/>
        </w:numPr>
        <w:spacing w:after="0" w:line="240" w:lineRule="auto"/>
        <w:ind w:left="720"/>
        <w:rPr>
          <w:rFonts w:eastAsiaTheme="minorHAnsi" w:cstheme="minorHAnsi"/>
          <w:sz w:val="22"/>
          <w:szCs w:val="22"/>
        </w:rPr>
      </w:pPr>
      <w:r w:rsidRPr="00E676F2">
        <w:rPr>
          <w:sz w:val="22"/>
          <w:szCs w:val="22"/>
        </w:rPr>
        <w:t>Explore and explain to others each of the following three understandings about grace: Grace is the help God freely gives to people to respond to their vocation of being his adopted sons and daughters. It is an introduction to the intimacy of Trinitarian life. The divine initiative in the work of grace precedes, prepares, and elicits one’s free</w:t>
      </w:r>
      <w:r w:rsidRPr="00E676F2">
        <w:rPr>
          <w:spacing w:val="-37"/>
          <w:sz w:val="22"/>
          <w:szCs w:val="22"/>
        </w:rPr>
        <w:t xml:space="preserve"> </w:t>
      </w:r>
      <w:r w:rsidRPr="00E676F2">
        <w:rPr>
          <w:sz w:val="22"/>
          <w:szCs w:val="22"/>
        </w:rPr>
        <w:t xml:space="preserve">response. </w:t>
      </w:r>
      <w:r w:rsidR="00984530" w:rsidRPr="00E676F2">
        <w:rPr>
          <w:rFonts w:eastAsiaTheme="majorEastAsia"/>
          <w:color w:val="000000" w:themeColor="text1"/>
          <w:sz w:val="22"/>
          <w:szCs w:val="22"/>
        </w:rPr>
        <w:t>(MA 3.3.33/</w:t>
      </w:r>
      <w:r w:rsidR="00840E25" w:rsidRPr="00E676F2">
        <w:rPr>
          <w:rFonts w:eastAsiaTheme="majorEastAsia"/>
          <w:color w:val="000000" w:themeColor="text1"/>
          <w:sz w:val="22"/>
          <w:szCs w:val="22"/>
        </w:rPr>
        <w:t>CCC#</w:t>
      </w:r>
      <w:r w:rsidR="00E45737" w:rsidRPr="00E676F2">
        <w:rPr>
          <w:rFonts w:eastAsiaTheme="majorEastAsia"/>
          <w:color w:val="000000" w:themeColor="text1"/>
          <w:sz w:val="22"/>
          <w:szCs w:val="22"/>
        </w:rPr>
        <w:t xml:space="preserve"> 1996; 2021)</w:t>
      </w:r>
    </w:p>
    <w:p w14:paraId="5960AAC6" w14:textId="2B359217" w:rsidR="00865A0D" w:rsidRPr="00E676F2" w:rsidRDefault="00A3117E" w:rsidP="00CF71FE">
      <w:pPr>
        <w:pStyle w:val="ListParagraph"/>
        <w:numPr>
          <w:ilvl w:val="0"/>
          <w:numId w:val="7"/>
        </w:numPr>
        <w:spacing w:after="0" w:line="240" w:lineRule="auto"/>
        <w:ind w:left="720"/>
        <w:rPr>
          <w:rFonts w:eastAsiaTheme="minorHAnsi" w:cstheme="minorHAnsi"/>
          <w:sz w:val="22"/>
          <w:szCs w:val="22"/>
        </w:rPr>
      </w:pPr>
      <w:r w:rsidRPr="00E676F2">
        <w:rPr>
          <w:sz w:val="22"/>
          <w:szCs w:val="22"/>
        </w:rPr>
        <w:t xml:space="preserve">Explain </w:t>
      </w:r>
      <w:r w:rsidR="00362411" w:rsidRPr="00E676F2">
        <w:rPr>
          <w:sz w:val="22"/>
          <w:szCs w:val="22"/>
        </w:rPr>
        <w:t xml:space="preserve">the purpose of grace: </w:t>
      </w:r>
      <w:r w:rsidR="00865A0D" w:rsidRPr="00E676F2">
        <w:rPr>
          <w:sz w:val="22"/>
          <w:szCs w:val="22"/>
        </w:rPr>
        <w:t>Grace, by uniting one to Christ in active love, ensures the supernatural quality of one’s acts and consequently their merit before God and</w:t>
      </w:r>
      <w:r w:rsidR="00865A0D" w:rsidRPr="00E676F2">
        <w:rPr>
          <w:spacing w:val="2"/>
          <w:sz w:val="22"/>
          <w:szCs w:val="22"/>
        </w:rPr>
        <w:t xml:space="preserve"> </w:t>
      </w:r>
      <w:r w:rsidR="00865A0D" w:rsidRPr="00E676F2">
        <w:rPr>
          <w:sz w:val="22"/>
          <w:szCs w:val="22"/>
        </w:rPr>
        <w:t>others. (MA 3.3.35/CCC#</w:t>
      </w:r>
      <w:r w:rsidR="00285FA7" w:rsidRPr="00E676F2">
        <w:rPr>
          <w:sz w:val="22"/>
          <w:szCs w:val="22"/>
        </w:rPr>
        <w:t xml:space="preserve"> 1992; 1996; 1998)</w:t>
      </w:r>
    </w:p>
    <w:p w14:paraId="1A383A20" w14:textId="127E8111" w:rsidR="00DE461E" w:rsidRPr="00E3257C" w:rsidRDefault="00014770" w:rsidP="00DE461E">
      <w:pPr>
        <w:pStyle w:val="ListParagraph"/>
        <w:numPr>
          <w:ilvl w:val="0"/>
          <w:numId w:val="7"/>
        </w:numPr>
        <w:spacing w:after="0" w:line="240" w:lineRule="auto"/>
        <w:ind w:left="720"/>
        <w:rPr>
          <w:rFonts w:eastAsiaTheme="minorHAnsi" w:cstheme="minorHAnsi"/>
          <w:sz w:val="22"/>
          <w:szCs w:val="22"/>
        </w:rPr>
      </w:pPr>
      <w:r w:rsidRPr="00E676F2">
        <w:rPr>
          <w:sz w:val="22"/>
          <w:szCs w:val="22"/>
        </w:rPr>
        <w:t>Explain to non-believers that a</w:t>
      </w:r>
      <w:r w:rsidR="00D564CC" w:rsidRPr="00E676F2">
        <w:rPr>
          <w:sz w:val="22"/>
          <w:szCs w:val="22"/>
        </w:rPr>
        <w:t>s part of the human journey, God has permitted physical and moral evil to exist. God’s response to evil involves an act of love in which the Father sent his Son Jesus as a ransom offering for human sin. Through Christ’s death and Resurrection, Jesus has ultimately triumphed over sin, evil, and</w:t>
      </w:r>
      <w:r w:rsidR="00D564CC" w:rsidRPr="00E676F2">
        <w:rPr>
          <w:spacing w:val="-1"/>
          <w:sz w:val="22"/>
          <w:szCs w:val="22"/>
        </w:rPr>
        <w:t xml:space="preserve"> </w:t>
      </w:r>
      <w:r w:rsidR="00D564CC" w:rsidRPr="00E676F2">
        <w:rPr>
          <w:sz w:val="22"/>
          <w:szCs w:val="22"/>
        </w:rPr>
        <w:t>death.</w:t>
      </w:r>
      <w:r w:rsidR="00FF15D9" w:rsidRPr="00E676F2">
        <w:rPr>
          <w:sz w:val="22"/>
          <w:szCs w:val="22"/>
        </w:rPr>
        <w:t xml:space="preserve"> (MA 3.3.32/CCC#</w:t>
      </w:r>
      <w:r w:rsidR="00285FA7" w:rsidRPr="00E676F2">
        <w:rPr>
          <w:sz w:val="22"/>
          <w:szCs w:val="22"/>
        </w:rPr>
        <w:t xml:space="preserve"> 272; 309-11; 324; 410; 677)</w:t>
      </w:r>
      <w:r w:rsidR="00FF15D9" w:rsidRPr="00E676F2">
        <w:rPr>
          <w:sz w:val="22"/>
          <w:szCs w:val="22"/>
        </w:rPr>
        <w:t xml:space="preserve"> </w:t>
      </w:r>
    </w:p>
    <w:p w14:paraId="7EB4A7DA" w14:textId="77777777" w:rsidR="00E3257C" w:rsidRDefault="00E3257C" w:rsidP="00E3257C">
      <w:pPr>
        <w:spacing w:after="0" w:line="240" w:lineRule="auto"/>
        <w:rPr>
          <w:rFonts w:eastAsiaTheme="minorHAnsi" w:cstheme="minorHAnsi"/>
          <w:sz w:val="22"/>
          <w:szCs w:val="22"/>
        </w:rPr>
      </w:pPr>
    </w:p>
    <w:p w14:paraId="1AE03B93" w14:textId="77777777" w:rsidR="00E3257C" w:rsidRPr="00E3257C" w:rsidRDefault="00E3257C" w:rsidP="00E3257C">
      <w:pPr>
        <w:spacing w:after="0" w:line="240" w:lineRule="auto"/>
        <w:rPr>
          <w:rFonts w:eastAsiaTheme="minorHAnsi" w:cstheme="minorHAnsi"/>
          <w:sz w:val="22"/>
          <w:szCs w:val="22"/>
        </w:rPr>
      </w:pPr>
    </w:p>
    <w:sdt>
      <w:sdtPr>
        <w:rPr>
          <w:rFonts w:asciiTheme="majorHAnsi" w:eastAsiaTheme="majorEastAsia" w:hAnsiTheme="majorHAnsi" w:cstheme="majorBidi"/>
          <w:b/>
          <w:bCs/>
          <w:sz w:val="28"/>
          <w:szCs w:val="28"/>
        </w:rPr>
        <w:id w:val="-553773941"/>
        <w:lock w:val="sdtContentLocked"/>
        <w:placeholder>
          <w:docPart w:val="DefaultPlaceholder_1081868574"/>
        </w:placeholder>
      </w:sdtPr>
      <w:sdtEndPr/>
      <w:sdtContent>
        <w:p w14:paraId="159765E9" w14:textId="3EE1978B" w:rsidR="001E2968" w:rsidRPr="003E28E5" w:rsidRDefault="001E2968" w:rsidP="001E2968">
          <w:pPr>
            <w:keepNext/>
            <w:keepLines/>
            <w:spacing w:before="80" w:after="0" w:line="240" w:lineRule="auto"/>
            <w:ind w:left="180"/>
            <w:outlineLvl w:val="2"/>
            <w:rPr>
              <w:rFonts w:asciiTheme="majorHAnsi" w:eastAsiaTheme="majorEastAsia" w:hAnsiTheme="majorHAnsi" w:cstheme="majorBidi"/>
              <w:sz w:val="22"/>
              <w:szCs w:val="26"/>
            </w:rPr>
          </w:pPr>
          <w:r>
            <w:rPr>
              <w:rFonts w:asciiTheme="majorHAnsi" w:eastAsiaTheme="majorEastAsia" w:hAnsiTheme="majorHAnsi" w:cstheme="majorBidi"/>
              <w:b/>
              <w:sz w:val="28"/>
              <w:szCs w:val="26"/>
            </w:rPr>
            <w:t xml:space="preserve">Vertical Alignment: </w:t>
          </w:r>
          <w:r>
            <w:rPr>
              <w:rFonts w:asciiTheme="majorHAnsi" w:eastAsiaTheme="majorEastAsia" w:hAnsiTheme="majorHAnsi" w:cstheme="majorBidi"/>
              <w:i/>
              <w:sz w:val="22"/>
              <w:szCs w:val="26"/>
            </w:rPr>
            <w:t>Learnin</w:t>
          </w:r>
          <w:r w:rsidR="003E28E5">
            <w:rPr>
              <w:rFonts w:asciiTheme="majorHAnsi" w:eastAsiaTheme="majorEastAsia" w:hAnsiTheme="majorHAnsi" w:cstheme="majorBidi"/>
              <w:i/>
              <w:sz w:val="22"/>
              <w:szCs w:val="26"/>
            </w:rPr>
            <w:t xml:space="preserve">g targets of the Archdiocesan Catechetical Framework for Lifelong Faith Formation </w:t>
          </w:r>
          <w:r w:rsidR="003E28E5">
            <w:rPr>
              <w:rFonts w:asciiTheme="majorHAnsi" w:eastAsiaTheme="majorEastAsia" w:hAnsiTheme="majorHAnsi" w:cstheme="majorBidi"/>
              <w:sz w:val="22"/>
              <w:szCs w:val="26"/>
            </w:rPr>
            <w:t>(</w:t>
          </w:r>
          <w:r w:rsidR="003E28E5">
            <w:rPr>
              <w:rFonts w:asciiTheme="majorHAnsi" w:eastAsiaTheme="majorEastAsia" w:hAnsiTheme="majorHAnsi" w:cstheme="majorBidi"/>
              <w:i/>
              <w:sz w:val="22"/>
              <w:szCs w:val="26"/>
            </w:rPr>
            <w:t>CF</w:t>
          </w:r>
          <w:r>
            <w:rPr>
              <w:rFonts w:asciiTheme="majorHAnsi" w:eastAsiaTheme="majorEastAsia" w:hAnsiTheme="majorHAnsi" w:cstheme="majorBidi"/>
              <w:i/>
              <w:sz w:val="22"/>
              <w:szCs w:val="26"/>
            </w:rPr>
            <w:t>LFF</w:t>
          </w:r>
          <w:r w:rsidR="003E28E5">
            <w:rPr>
              <w:rFonts w:asciiTheme="majorHAnsi" w:eastAsiaTheme="majorEastAsia" w:hAnsiTheme="majorHAnsi" w:cstheme="majorBidi"/>
              <w:sz w:val="22"/>
              <w:szCs w:val="26"/>
            </w:rPr>
            <w:t>).</w:t>
          </w:r>
        </w:p>
      </w:sdtContent>
    </w:sdt>
    <w:p w14:paraId="6C2D4E99" w14:textId="77777777" w:rsidR="00F34452" w:rsidRPr="00A81BC5" w:rsidRDefault="00F34452" w:rsidP="00A81BC5">
      <w:pPr>
        <w:spacing w:after="0"/>
        <w:rPr>
          <w:rFonts w:eastAsiaTheme="majorEastAsia"/>
          <w:sz w:val="8"/>
        </w:rPr>
      </w:pPr>
    </w:p>
    <w:tbl>
      <w:tblPr>
        <w:tblStyle w:val="GridTable4-Accent11"/>
        <w:tblW w:w="14305" w:type="dxa"/>
        <w:tblLook w:val="04A0" w:firstRow="1" w:lastRow="0" w:firstColumn="1" w:lastColumn="0" w:noHBand="0" w:noVBand="1"/>
      </w:tblPr>
      <w:tblGrid>
        <w:gridCol w:w="14305"/>
      </w:tblGrid>
      <w:tr w:rsidR="00CD2B6F" w:rsidRPr="00AE0AA0" w14:paraId="6E2A0B0B" w14:textId="77777777" w:rsidTr="359AF332">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2A327E75" w14:textId="132362ED" w:rsidR="00CD2B6F" w:rsidRPr="009F2DC8" w:rsidRDefault="00CD2B6F" w:rsidP="00CD2B6F">
            <w:pPr>
              <w:rPr>
                <w:sz w:val="26"/>
                <w:szCs w:val="26"/>
              </w:rPr>
            </w:pPr>
            <w:r>
              <w:rPr>
                <w:sz w:val="26"/>
                <w:szCs w:val="26"/>
              </w:rPr>
              <w:t>Formation Cycle A</w:t>
            </w:r>
          </w:p>
        </w:tc>
      </w:tr>
      <w:tr w:rsidR="00A81BC5" w:rsidRPr="00AE0AA0" w14:paraId="58D376CB" w14:textId="77777777" w:rsidTr="359AF332">
        <w:trPr>
          <w:cnfStyle w:val="000000100000" w:firstRow="0" w:lastRow="0" w:firstColumn="0" w:lastColumn="0" w:oddVBand="0" w:evenVBand="0" w:oddHBand="1" w:evenHBand="0" w:firstRowFirstColumn="0" w:firstRowLastColumn="0" w:lastRowFirstColumn="0" w:lastRowLastColumn="0"/>
          <w:trHeight w:val="683"/>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5DF69C35" w14:textId="67890270" w:rsidR="00A81BC5" w:rsidRPr="00D166B1" w:rsidRDefault="00E3257C" w:rsidP="00FA73BE">
            <w:pPr>
              <w:spacing w:line="180" w:lineRule="auto"/>
              <w:rPr>
                <w:bCs w:val="0"/>
                <w:i/>
                <w:color w:val="050038"/>
                <w:sz w:val="28"/>
                <w:szCs w:val="28"/>
              </w:rPr>
            </w:pPr>
            <w:sdt>
              <w:sdtPr>
                <w:rPr>
                  <w:sz w:val="24"/>
                  <w:szCs w:val="24"/>
                </w:rPr>
                <w:id w:val="812755933"/>
                <w:lock w:val="sdtContentLocked"/>
                <w:placeholder>
                  <w:docPart w:val="DefaultPlaceholder_1081868574"/>
                </w:placeholder>
              </w:sdtPr>
              <w:sdtEndPr/>
              <w:sdtContent>
                <w:r w:rsidR="4C6EDFB1" w:rsidRPr="4C6EDFB1">
                  <w:rPr>
                    <w:rFonts w:asciiTheme="majorHAnsi" w:eastAsiaTheme="majorEastAsia" w:hAnsiTheme="majorHAnsi"/>
                    <w:b/>
                    <w:sz w:val="22"/>
                    <w:szCs w:val="22"/>
                  </w:rPr>
                  <w:t>Essential Question:</w:t>
                </w:r>
              </w:sdtContent>
            </w:sdt>
            <w:r w:rsidR="4C6EDFB1" w:rsidRPr="00442381">
              <w:rPr>
                <w:i/>
                <w:sz w:val="28"/>
                <w:szCs w:val="28"/>
              </w:rPr>
              <w:t xml:space="preserve">   </w:t>
            </w:r>
            <w:r w:rsidR="4C6EDFB1" w:rsidRPr="00CF71FE">
              <w:rPr>
                <w:rFonts w:ascii="Calibri" w:eastAsia="Calibri" w:hAnsi="Calibri" w:cs="Calibri"/>
                <w:b/>
                <w:i/>
                <w:color w:val="050038"/>
                <w:sz w:val="28"/>
                <w:szCs w:val="28"/>
              </w:rPr>
              <w:t xml:space="preserve">How does </w:t>
            </w:r>
            <w:r w:rsidR="00B735A1" w:rsidRPr="00CF71FE">
              <w:rPr>
                <w:rFonts w:ascii="Calibri" w:eastAsia="Calibri" w:hAnsi="Calibri" w:cs="Calibri"/>
                <w:b/>
                <w:i/>
                <w:color w:val="050038"/>
                <w:sz w:val="28"/>
                <w:szCs w:val="28"/>
              </w:rPr>
              <w:t xml:space="preserve">God’s </w:t>
            </w:r>
            <w:r w:rsidR="4C6EDFB1" w:rsidRPr="00CF71FE">
              <w:rPr>
                <w:rFonts w:ascii="Calibri" w:eastAsia="Calibri" w:hAnsi="Calibri" w:cs="Calibri"/>
                <w:b/>
                <w:i/>
                <w:color w:val="050038"/>
                <w:sz w:val="28"/>
                <w:szCs w:val="28"/>
              </w:rPr>
              <w:t>grace help me to overcome sin and evil?</w:t>
            </w:r>
          </w:p>
        </w:tc>
      </w:tr>
      <w:tr w:rsidR="00505F2F" w:rsidRPr="00AE0AA0" w14:paraId="4932B7BE" w14:textId="77777777" w:rsidTr="359AF332">
        <w:trPr>
          <w:trHeight w:val="530"/>
        </w:trPr>
        <w:tc>
          <w:tcPr>
            <w:cnfStyle w:val="001000000000" w:firstRow="0" w:lastRow="0" w:firstColumn="1" w:lastColumn="0" w:oddVBand="0" w:evenVBand="0" w:oddHBand="0" w:evenHBand="0" w:firstRowFirstColumn="0" w:firstRowLastColumn="0" w:lastRowFirstColumn="0" w:lastRowLastColumn="0"/>
            <w:tcW w:w="14305" w:type="dxa"/>
          </w:tcPr>
          <w:p w14:paraId="24E9A5D4" w14:textId="615DE1B4" w:rsidR="359AF332" w:rsidRPr="00E676F2" w:rsidRDefault="00E3257C" w:rsidP="00E676F2">
            <w:pPr>
              <w:pStyle w:val="TableTitle"/>
              <w:rPr>
                <w:sz w:val="28"/>
                <w:szCs w:val="28"/>
                <w:highlight w:val="yellow"/>
              </w:rPr>
            </w:pPr>
            <w:sdt>
              <w:sdtPr>
                <w:rPr>
                  <w:sz w:val="22"/>
                  <w:szCs w:val="22"/>
                </w:rPr>
                <w:id w:val="1120962656"/>
                <w:lock w:val="sdtContentLocked"/>
                <w:placeholder>
                  <w:docPart w:val="DefaultPlaceholder_1081868574"/>
                </w:placeholder>
              </w:sdtPr>
              <w:sdtEndPr/>
              <w:sdtContent>
                <w:r w:rsidR="359AF332" w:rsidRPr="00E676F2">
                  <w:rPr>
                    <w:sz w:val="22"/>
                    <w:szCs w:val="22"/>
                  </w:rPr>
                  <w:t>Key Learning Targets:</w:t>
                </w:r>
              </w:sdtContent>
            </w:sdt>
          </w:p>
          <w:p w14:paraId="73AB9B22" w14:textId="1355E608" w:rsidR="359AF332" w:rsidRPr="00E676F2" w:rsidRDefault="359AF332" w:rsidP="359AF332">
            <w:pPr>
              <w:pStyle w:val="TB1"/>
              <w:rPr>
                <w:b/>
                <w:bCs/>
                <w:sz w:val="22"/>
                <w:szCs w:val="22"/>
              </w:rPr>
            </w:pPr>
            <w:r w:rsidRPr="00E676F2">
              <w:rPr>
                <w:b/>
                <w:bCs/>
                <w:sz w:val="22"/>
                <w:szCs w:val="22"/>
              </w:rPr>
              <w:t xml:space="preserve">10.3.3.1 – </w:t>
            </w:r>
            <w:r w:rsidRPr="00E676F2">
              <w:rPr>
                <w:sz w:val="22"/>
                <w:szCs w:val="22"/>
              </w:rPr>
              <w:t>The suffering and death of Jesus on the cross shows one the depth of the love of God for humanity and the depravity of human sinfulness.</w:t>
            </w:r>
            <w:r w:rsidR="00E676F2">
              <w:rPr>
                <w:sz w:val="22"/>
                <w:szCs w:val="22"/>
              </w:rPr>
              <w:t xml:space="preserve"> </w:t>
            </w:r>
            <w:r w:rsidRPr="00E676F2">
              <w:rPr>
                <w:sz w:val="22"/>
                <w:szCs w:val="22"/>
              </w:rPr>
              <w:t xml:space="preserve">(CCC#604; 610; 620-21) </w:t>
            </w:r>
          </w:p>
          <w:p w14:paraId="48C602BF" w14:textId="6E50069B" w:rsidR="359AF332" w:rsidRPr="00E676F2" w:rsidRDefault="359AF332" w:rsidP="008E2940">
            <w:pPr>
              <w:pStyle w:val="TB1"/>
              <w:rPr>
                <w:b/>
                <w:bCs/>
                <w:sz w:val="22"/>
                <w:szCs w:val="22"/>
              </w:rPr>
            </w:pPr>
            <w:r w:rsidRPr="00E676F2">
              <w:rPr>
                <w:b/>
                <w:bCs/>
                <w:sz w:val="22"/>
                <w:szCs w:val="22"/>
              </w:rPr>
              <w:t>10.3.3.7 -</w:t>
            </w:r>
            <w:r w:rsidRPr="00E676F2">
              <w:rPr>
                <w:sz w:val="22"/>
                <w:szCs w:val="22"/>
              </w:rPr>
              <w:t xml:space="preserve"> Grace is a gift of God’s absolute goodness and mercy which pardons sins, heals and gives life.</w:t>
            </w:r>
            <w:r w:rsidR="00E676F2">
              <w:rPr>
                <w:sz w:val="22"/>
                <w:szCs w:val="22"/>
              </w:rPr>
              <w:t xml:space="preserve"> </w:t>
            </w:r>
            <w:r w:rsidRPr="00E676F2">
              <w:rPr>
                <w:sz w:val="22"/>
                <w:szCs w:val="22"/>
              </w:rPr>
              <w:t>(CCC# 1996-97; 2021)</w:t>
            </w:r>
          </w:p>
          <w:p w14:paraId="2E2674B5" w14:textId="429D0BC2" w:rsidR="00505F2F" w:rsidRPr="00E676F2" w:rsidRDefault="07A853C5" w:rsidP="00A3058E">
            <w:pPr>
              <w:pStyle w:val="TB1"/>
              <w:rPr>
                <w:bCs/>
                <w:sz w:val="22"/>
                <w:szCs w:val="22"/>
              </w:rPr>
            </w:pPr>
            <w:r w:rsidRPr="00E676F2">
              <w:rPr>
                <w:b/>
                <w:sz w:val="22"/>
                <w:szCs w:val="22"/>
              </w:rPr>
              <w:t>9.3.3.1</w:t>
            </w:r>
            <w:r w:rsidR="00F93107" w:rsidRPr="00E676F2">
              <w:rPr>
                <w:sz w:val="22"/>
                <w:szCs w:val="22"/>
              </w:rPr>
              <w:t xml:space="preserve"> </w:t>
            </w:r>
            <w:r w:rsidRPr="00E676F2">
              <w:rPr>
                <w:sz w:val="22"/>
                <w:szCs w:val="22"/>
              </w:rPr>
              <w:t>-</w:t>
            </w:r>
            <w:r w:rsidR="00F93107" w:rsidRPr="00E676F2">
              <w:rPr>
                <w:sz w:val="22"/>
                <w:szCs w:val="22"/>
              </w:rPr>
              <w:t xml:space="preserve"> </w:t>
            </w:r>
            <w:r w:rsidRPr="00E676F2">
              <w:rPr>
                <w:sz w:val="22"/>
                <w:szCs w:val="22"/>
              </w:rPr>
              <w:t>God neither causes, nor sends, suffering or evil into the world. God, who is goodness,</w:t>
            </w:r>
            <w:r w:rsidR="00442381" w:rsidRPr="00E676F2">
              <w:rPr>
                <w:sz w:val="22"/>
                <w:szCs w:val="22"/>
              </w:rPr>
              <w:t xml:space="preserve"> </w:t>
            </w:r>
            <w:r w:rsidRPr="00E676F2">
              <w:rPr>
                <w:sz w:val="22"/>
                <w:szCs w:val="22"/>
              </w:rPr>
              <w:t>brings about only good and has ultimately conquered suffering and evil through the Paschal Mystery of his Son, Jesus Christ.</w:t>
            </w:r>
            <w:r w:rsidR="00E676F2">
              <w:rPr>
                <w:sz w:val="22"/>
                <w:szCs w:val="22"/>
              </w:rPr>
              <w:t xml:space="preserve"> </w:t>
            </w:r>
            <w:r w:rsidR="00F93107" w:rsidRPr="00E676F2">
              <w:rPr>
                <w:sz w:val="22"/>
                <w:szCs w:val="22"/>
              </w:rPr>
              <w:t xml:space="preserve">(CCC# </w:t>
            </w:r>
            <w:r w:rsidR="005B5AE2" w:rsidRPr="00E676F2">
              <w:rPr>
                <w:sz w:val="22"/>
                <w:szCs w:val="22"/>
              </w:rPr>
              <w:t>324; 1500-01</w:t>
            </w:r>
            <w:r w:rsidR="00F93107" w:rsidRPr="00E676F2">
              <w:rPr>
                <w:sz w:val="22"/>
                <w:szCs w:val="22"/>
              </w:rPr>
              <w:t>)</w:t>
            </w:r>
          </w:p>
          <w:p w14:paraId="1144152C" w14:textId="7B60CE87" w:rsidR="00505F2F" w:rsidRPr="00E676F2" w:rsidRDefault="359AF332" w:rsidP="00442381">
            <w:pPr>
              <w:pStyle w:val="TB1"/>
              <w:rPr>
                <w:sz w:val="22"/>
                <w:szCs w:val="22"/>
              </w:rPr>
            </w:pPr>
            <w:r w:rsidRPr="00E676F2">
              <w:rPr>
                <w:b/>
                <w:bCs/>
                <w:sz w:val="22"/>
                <w:szCs w:val="22"/>
              </w:rPr>
              <w:t>9.3.3.4</w:t>
            </w:r>
            <w:r w:rsidRPr="00E676F2">
              <w:rPr>
                <w:sz w:val="22"/>
                <w:szCs w:val="22"/>
              </w:rPr>
              <w:t xml:space="preserve"> - Jesus Christ reveals to humanity the way to repentance and conversion, teaching people how to leave behind sin and live new life in him, giving the spiritual power and grace to overcome evil. This initial grace that is the origin of one’s conversion is an unmerited, </w:t>
            </w:r>
            <w:proofErr w:type="gramStart"/>
            <w:r w:rsidRPr="00E676F2">
              <w:rPr>
                <w:sz w:val="22"/>
                <w:szCs w:val="22"/>
              </w:rPr>
              <w:t>free gift</w:t>
            </w:r>
            <w:proofErr w:type="gramEnd"/>
            <w:r w:rsidRPr="00E676F2">
              <w:rPr>
                <w:sz w:val="22"/>
                <w:szCs w:val="22"/>
              </w:rPr>
              <w:t xml:space="preserve"> from God.</w:t>
            </w:r>
            <w:r w:rsidR="00E676F2">
              <w:rPr>
                <w:sz w:val="22"/>
                <w:szCs w:val="22"/>
              </w:rPr>
              <w:t xml:space="preserve"> </w:t>
            </w:r>
            <w:r w:rsidRPr="00E676F2">
              <w:rPr>
                <w:sz w:val="22"/>
                <w:szCs w:val="22"/>
              </w:rPr>
              <w:t xml:space="preserve">(CCC# 2010; 2027) </w:t>
            </w:r>
          </w:p>
          <w:p w14:paraId="63DA4FC2" w14:textId="2C2BE6D1" w:rsidR="00505F2F" w:rsidRPr="00796D58" w:rsidRDefault="07A853C5" w:rsidP="00796D58">
            <w:pPr>
              <w:pStyle w:val="TB1"/>
              <w:rPr>
                <w:bCs/>
                <w:sz w:val="24"/>
                <w:szCs w:val="24"/>
              </w:rPr>
            </w:pPr>
            <w:r w:rsidRPr="00E676F2">
              <w:rPr>
                <w:b/>
                <w:sz w:val="22"/>
                <w:szCs w:val="22"/>
              </w:rPr>
              <w:t>10.3.3.2</w:t>
            </w:r>
            <w:r w:rsidRPr="00E676F2">
              <w:rPr>
                <w:sz w:val="22"/>
                <w:szCs w:val="22"/>
              </w:rPr>
              <w:t xml:space="preserve"> - When people sin, they offend God by disobeying his will, expressed in the eternal law, for them to do good. This is contrary to the example of Jesus, who was always obedient to his Father</w:t>
            </w:r>
            <w:r w:rsidR="00FC7E70" w:rsidRPr="00E676F2">
              <w:rPr>
                <w:sz w:val="22"/>
                <w:szCs w:val="22"/>
              </w:rPr>
              <w:t>.</w:t>
            </w:r>
            <w:r w:rsidR="00E676F2">
              <w:rPr>
                <w:sz w:val="22"/>
                <w:szCs w:val="22"/>
              </w:rPr>
              <w:t xml:space="preserve"> </w:t>
            </w:r>
            <w:r w:rsidR="00FC7E70" w:rsidRPr="00E676F2">
              <w:rPr>
                <w:sz w:val="22"/>
                <w:szCs w:val="22"/>
              </w:rPr>
              <w:t xml:space="preserve">(CCC# </w:t>
            </w:r>
            <w:r w:rsidR="00516F65" w:rsidRPr="00E676F2">
              <w:rPr>
                <w:sz w:val="22"/>
                <w:szCs w:val="22"/>
              </w:rPr>
              <w:t>1849-50; 1871)</w:t>
            </w:r>
          </w:p>
        </w:tc>
      </w:tr>
      <w:tr w:rsidR="00505F2F" w:rsidRPr="00AE0AA0" w14:paraId="028FA5B7" w14:textId="77777777" w:rsidTr="359AF332">
        <w:trPr>
          <w:cnfStyle w:val="000000100000" w:firstRow="0" w:lastRow="0" w:firstColumn="0" w:lastColumn="0" w:oddVBand="0" w:evenVBand="0" w:oddHBand="1" w:evenHBand="0" w:firstRowFirstColumn="0" w:firstRowLastColumn="0" w:lastRowFirstColumn="0" w:lastRowLastColumn="0"/>
          <w:trHeight w:val="1043"/>
        </w:trPr>
        <w:tc>
          <w:tcPr>
            <w:cnfStyle w:val="001000000000" w:firstRow="0" w:lastRow="0" w:firstColumn="1" w:lastColumn="0" w:oddVBand="0" w:evenVBand="0" w:oddHBand="0" w:evenHBand="0" w:firstRowFirstColumn="0" w:firstRowLastColumn="0" w:lastRowFirstColumn="0" w:lastRowLastColumn="0"/>
            <w:tcW w:w="14305" w:type="dxa"/>
          </w:tcPr>
          <w:sdt>
            <w:sdtPr>
              <w:rPr>
                <w:rFonts w:asciiTheme="majorHAnsi" w:eastAsiaTheme="majorEastAsia" w:hAnsiTheme="majorHAnsi"/>
                <w:b/>
                <w:sz w:val="22"/>
                <w:szCs w:val="22"/>
              </w:rPr>
              <w:id w:val="1984420598"/>
              <w:lock w:val="sdtContentLocked"/>
              <w:placeholder>
                <w:docPart w:val="DefaultPlaceholder_1081868574"/>
              </w:placeholder>
            </w:sdtPr>
            <w:sdtEndPr/>
            <w:sdtContent>
              <w:p w14:paraId="40F644AA" w14:textId="29C356F8" w:rsidR="359AF332" w:rsidRPr="00397B29" w:rsidRDefault="359AF332" w:rsidP="00397B29">
                <w:pPr>
                  <w:spacing w:after="60" w:line="180" w:lineRule="auto"/>
                  <w:contextualSpacing/>
                  <w:rPr>
                    <w:rFonts w:asciiTheme="majorHAnsi" w:eastAsiaTheme="majorHAnsi" w:hAnsiTheme="majorHAnsi"/>
                    <w:b/>
                    <w:sz w:val="22"/>
                  </w:rPr>
                </w:pPr>
                <w:r w:rsidRPr="359AF332">
                  <w:rPr>
                    <w:rFonts w:asciiTheme="majorHAnsi" w:eastAsiaTheme="majorEastAsia" w:hAnsiTheme="majorHAnsi"/>
                    <w:b/>
                    <w:sz w:val="22"/>
                    <w:szCs w:val="22"/>
                  </w:rPr>
                  <w:t>Supporting Learning Targets:</w:t>
                </w:r>
              </w:p>
            </w:sdtContent>
          </w:sdt>
          <w:p w14:paraId="207B1161" w14:textId="44F98B91" w:rsidR="359AF332" w:rsidRPr="00E676F2" w:rsidRDefault="359AF332" w:rsidP="359AF332">
            <w:pPr>
              <w:pStyle w:val="TB1"/>
              <w:rPr>
                <w:b/>
                <w:bCs/>
                <w:sz w:val="22"/>
                <w:szCs w:val="22"/>
              </w:rPr>
            </w:pPr>
            <w:r w:rsidRPr="00E676F2">
              <w:rPr>
                <w:b/>
                <w:bCs/>
                <w:sz w:val="22"/>
                <w:szCs w:val="22"/>
              </w:rPr>
              <w:t>11.3.3.1</w:t>
            </w:r>
            <w:r w:rsidRPr="00E676F2">
              <w:rPr>
                <w:sz w:val="22"/>
                <w:szCs w:val="22"/>
              </w:rPr>
              <w:t xml:space="preserve"> - Sin operates against the good of human nature. Sin hurts one’s own sense of personal integrity and injures the common good.</w:t>
            </w:r>
            <w:r w:rsidR="00E676F2" w:rsidRPr="00E676F2">
              <w:rPr>
                <w:sz w:val="22"/>
                <w:szCs w:val="22"/>
              </w:rPr>
              <w:t xml:space="preserve"> </w:t>
            </w:r>
            <w:r w:rsidR="00E676F2">
              <w:rPr>
                <w:sz w:val="22"/>
                <w:szCs w:val="22"/>
              </w:rPr>
              <w:br/>
            </w:r>
            <w:r w:rsidRPr="00E676F2">
              <w:rPr>
                <w:sz w:val="22"/>
                <w:szCs w:val="22"/>
              </w:rPr>
              <w:t>(CCC# 1869-70; 1872)</w:t>
            </w:r>
          </w:p>
          <w:p w14:paraId="61CC98B1" w14:textId="20A6B452" w:rsidR="07A853C5" w:rsidRPr="00E676F2" w:rsidRDefault="359AF332" w:rsidP="00796D58">
            <w:pPr>
              <w:pStyle w:val="TB1"/>
              <w:rPr>
                <w:sz w:val="22"/>
                <w:szCs w:val="22"/>
              </w:rPr>
            </w:pPr>
            <w:r w:rsidRPr="00E676F2">
              <w:rPr>
                <w:b/>
                <w:bCs/>
                <w:sz w:val="22"/>
                <w:szCs w:val="22"/>
              </w:rPr>
              <w:t>9.3.3.3</w:t>
            </w:r>
            <w:r w:rsidRPr="00E676F2">
              <w:rPr>
                <w:sz w:val="22"/>
                <w:szCs w:val="22"/>
              </w:rPr>
              <w:t xml:space="preserve"> - Baptism delivers one from Original Sin and all personal sins but not their effects, especially the inclination to sin: concupiscence. </w:t>
            </w:r>
            <w:r w:rsidR="00E676F2">
              <w:rPr>
                <w:sz w:val="22"/>
                <w:szCs w:val="22"/>
              </w:rPr>
              <w:br/>
            </w:r>
            <w:r w:rsidRPr="00E676F2">
              <w:rPr>
                <w:sz w:val="22"/>
                <w:szCs w:val="22"/>
              </w:rPr>
              <w:t>(CCC# 1262-68; 1279)</w:t>
            </w:r>
          </w:p>
          <w:p w14:paraId="4468F80D" w14:textId="79F454D3" w:rsidR="62FB0E2D" w:rsidRPr="00E676F2" w:rsidRDefault="359AF332" w:rsidP="00796D58">
            <w:pPr>
              <w:pStyle w:val="TB1"/>
              <w:rPr>
                <w:sz w:val="22"/>
                <w:szCs w:val="22"/>
              </w:rPr>
            </w:pPr>
            <w:r w:rsidRPr="00E676F2">
              <w:rPr>
                <w:b/>
                <w:bCs/>
                <w:sz w:val="22"/>
                <w:szCs w:val="22"/>
              </w:rPr>
              <w:t>11.3.3.4</w:t>
            </w:r>
            <w:r w:rsidRPr="00E676F2">
              <w:rPr>
                <w:sz w:val="22"/>
                <w:szCs w:val="22"/>
              </w:rPr>
              <w:t xml:space="preserve"> - Freedom is given by God to choose what is right, </w:t>
            </w:r>
            <w:proofErr w:type="gramStart"/>
            <w:r w:rsidRPr="00E676F2">
              <w:rPr>
                <w:sz w:val="22"/>
                <w:szCs w:val="22"/>
              </w:rPr>
              <w:t>true</w:t>
            </w:r>
            <w:proofErr w:type="gramEnd"/>
            <w:r w:rsidRPr="00E676F2">
              <w:rPr>
                <w:sz w:val="22"/>
                <w:szCs w:val="22"/>
              </w:rPr>
              <w:t xml:space="preserve"> and good and to resist the temptation to sin. Having been wounded in nature by Original Sin, humans are subject to error and inclined to evil in exercising one's freedom.</w:t>
            </w:r>
            <w:r w:rsidR="00E676F2">
              <w:rPr>
                <w:sz w:val="22"/>
                <w:szCs w:val="22"/>
              </w:rPr>
              <w:t xml:space="preserve"> </w:t>
            </w:r>
            <w:r w:rsidRPr="00E676F2">
              <w:rPr>
                <w:sz w:val="22"/>
                <w:szCs w:val="22"/>
              </w:rPr>
              <w:t>(CCC# 1707; 1714; 1731; 1734; 1745; 1747)</w:t>
            </w:r>
          </w:p>
          <w:p w14:paraId="62FB0E2D" w14:textId="1A4CB07B" w:rsidR="62FB0E2D" w:rsidRPr="00690704" w:rsidRDefault="359AF332" w:rsidP="00690704">
            <w:pPr>
              <w:pStyle w:val="TB1"/>
              <w:rPr>
                <w:b/>
                <w:bCs/>
                <w:sz w:val="24"/>
                <w:szCs w:val="24"/>
              </w:rPr>
            </w:pPr>
            <w:r w:rsidRPr="00E676F2">
              <w:rPr>
                <w:rFonts w:ascii="Calibri" w:eastAsia="Calibri" w:hAnsi="Calibri" w:cs="Calibri"/>
                <w:b/>
                <w:bCs/>
                <w:sz w:val="22"/>
                <w:szCs w:val="22"/>
              </w:rPr>
              <w:t>11.3.3.14</w:t>
            </w:r>
            <w:r w:rsidRPr="00E676F2">
              <w:rPr>
                <w:rFonts w:ascii="Calibri" w:eastAsia="Calibri" w:hAnsi="Calibri" w:cs="Calibri"/>
                <w:sz w:val="22"/>
                <w:szCs w:val="22"/>
              </w:rPr>
              <w:t xml:space="preserve"> - Grace is given to human beings by God to live holy and fulfilled lives and to provide strength in the face of temptations and difficulties.</w:t>
            </w:r>
            <w:r w:rsidR="00E676F2">
              <w:rPr>
                <w:rFonts w:ascii="Calibri" w:eastAsia="Calibri" w:hAnsi="Calibri" w:cs="Calibri"/>
                <w:sz w:val="22"/>
                <w:szCs w:val="22"/>
              </w:rPr>
              <w:t xml:space="preserve"> </w:t>
            </w:r>
            <w:r w:rsidRPr="00E676F2">
              <w:rPr>
                <w:rFonts w:ascii="Calibri" w:eastAsia="Calibri" w:hAnsi="Calibri" w:cs="Calibri"/>
                <w:sz w:val="22"/>
                <w:szCs w:val="22"/>
              </w:rPr>
              <w:t>(CCC# 1996-97; 2021)</w:t>
            </w:r>
          </w:p>
        </w:tc>
      </w:tr>
      <w:tr w:rsidR="00505F2F" w:rsidRPr="00AE0AA0" w14:paraId="540AFF0F" w14:textId="77777777" w:rsidTr="359AF332">
        <w:trPr>
          <w:trHeight w:val="1052"/>
        </w:trPr>
        <w:tc>
          <w:tcPr>
            <w:cnfStyle w:val="001000000000" w:firstRow="0" w:lastRow="0" w:firstColumn="1" w:lastColumn="0" w:oddVBand="0" w:evenVBand="0" w:oddHBand="0" w:evenHBand="0" w:firstRowFirstColumn="0" w:firstRowLastColumn="0" w:lastRowFirstColumn="0" w:lastRowLastColumn="0"/>
            <w:tcW w:w="14305" w:type="dxa"/>
          </w:tcPr>
          <w:p w14:paraId="2CFD3EBC" w14:textId="029E81B1" w:rsidR="00392C3C" w:rsidRPr="00392C3C" w:rsidRDefault="00392C3C" w:rsidP="00392C3C">
            <w:pPr>
              <w:spacing w:after="60" w:line="180" w:lineRule="auto"/>
              <w:contextualSpacing/>
              <w:rPr>
                <w:rFonts w:asciiTheme="majorHAnsi" w:eastAsiaTheme="majorHAnsi" w:hAnsiTheme="majorHAnsi"/>
                <w:b/>
                <w:sz w:val="22"/>
              </w:rPr>
            </w:pPr>
            <w:r w:rsidRPr="00392C3C">
              <w:rPr>
                <w:rFonts w:asciiTheme="majorHAnsi" w:eastAsiaTheme="majorHAnsi" w:hAnsiTheme="majorHAnsi"/>
                <w:b/>
                <w:sz w:val="22"/>
              </w:rPr>
              <w:t>Extended Learning Targets:</w:t>
            </w:r>
          </w:p>
          <w:p w14:paraId="3D507E53" w14:textId="4A6FFBF8" w:rsidR="00505F2F" w:rsidRPr="00690704" w:rsidRDefault="359AF332" w:rsidP="00690704">
            <w:pPr>
              <w:pStyle w:val="TB1"/>
              <w:rPr>
                <w:rFonts w:asciiTheme="majorHAnsi" w:hAnsiTheme="majorHAnsi" w:cstheme="majorBidi"/>
                <w:b/>
                <w:bCs/>
                <w:i/>
                <w:iCs/>
                <w:sz w:val="24"/>
                <w:szCs w:val="24"/>
              </w:rPr>
            </w:pPr>
            <w:r w:rsidRPr="00E676F2">
              <w:rPr>
                <w:b/>
                <w:bCs/>
                <w:sz w:val="22"/>
                <w:szCs w:val="22"/>
              </w:rPr>
              <w:t>10.3.3.10</w:t>
            </w:r>
            <w:r w:rsidRPr="00E676F2">
              <w:rPr>
                <w:sz w:val="22"/>
                <w:szCs w:val="22"/>
              </w:rPr>
              <w:t xml:space="preserve"> - People can have merit in God’s sight only because of God’s free plan to associate humanity with the work of his grace. Merit is to be ascribed in the first place to the grace of God, and secondly to a person’s collaboration. A person’s merit is due to God. (CCC# 2025)</w:t>
            </w:r>
          </w:p>
        </w:tc>
      </w:tr>
    </w:tbl>
    <w:p w14:paraId="44E7B22C" w14:textId="77777777" w:rsidR="00A81BC5" w:rsidRPr="00433E99" w:rsidRDefault="00A81BC5" w:rsidP="00433E99">
      <w:pPr>
        <w:spacing w:after="0"/>
        <w:rPr>
          <w:rFonts w:eastAsiaTheme="majorEastAsia"/>
          <w:sz w:val="12"/>
        </w:rPr>
      </w:pPr>
    </w:p>
    <w:sdt>
      <w:sdtPr>
        <w:id w:val="-1328753289"/>
        <w:lock w:val="sdtContentLocked"/>
        <w:placeholder>
          <w:docPart w:val="DefaultPlaceholder_1081868574"/>
        </w:placeholder>
      </w:sdtPr>
      <w:sdtEndPr/>
      <w:sdtContent>
        <w:p w14:paraId="07AB2604" w14:textId="7DAFB2AC" w:rsidR="00A81BC5" w:rsidRPr="00A81BC5" w:rsidRDefault="00A81BC5" w:rsidP="00392C3C">
          <w:pPr>
            <w:pStyle w:val="Heading1"/>
          </w:pPr>
          <w:r w:rsidRPr="00A81BC5">
            <w:t>Stage 2: Assessment Evidence</w:t>
          </w:r>
        </w:p>
      </w:sdtContent>
    </w:sdt>
    <w:sdt>
      <w:sdtPr>
        <w:rPr>
          <w:b/>
          <w:bCs/>
          <w:sz w:val="28"/>
          <w:szCs w:val="28"/>
        </w:rPr>
        <w:id w:val="-2026318060"/>
        <w:lock w:val="sdtContentLocked"/>
        <w:placeholder>
          <w:docPart w:val="DefaultPlaceholder_1081868574"/>
        </w:placeholder>
      </w:sdtPr>
      <w:sdtEndPr/>
      <w:sdtContent>
        <w:p w14:paraId="4BDE2DBC" w14:textId="7EE8CA0F" w:rsidR="00433E99" w:rsidRDefault="00433E99" w:rsidP="00433E99">
          <w:pPr>
            <w:keepNext/>
            <w:keepLines/>
            <w:spacing w:before="80" w:after="0" w:line="240" w:lineRule="auto"/>
            <w:ind w:left="180"/>
            <w:outlineLvl w:val="2"/>
            <w:rPr>
              <w:sz w:val="22"/>
            </w:rPr>
          </w:pPr>
          <w:r>
            <w:rPr>
              <w:b/>
              <w:sz w:val="28"/>
            </w:rPr>
            <w:t>How do we know that they know?</w:t>
          </w:r>
          <w:r>
            <w:rPr>
              <w:sz w:val="28"/>
            </w:rPr>
            <w:t xml:space="preserve"> </w:t>
          </w:r>
          <w:r>
            <w:rPr>
              <w:sz w:val="22"/>
            </w:rPr>
            <w:t xml:space="preserve">– </w:t>
          </w:r>
          <w:r w:rsidRPr="00433E99">
            <w:rPr>
              <w:i/>
              <w:sz w:val="22"/>
            </w:rPr>
            <w:t>To reveal evidence of meaning-making/understanding and transfer of faith concepts into the “real world,” learners will be asked to complete one of the following activities based on their age-appropriate CFLFF learning targets</w:t>
          </w:r>
          <w:r w:rsidRPr="00433E99">
            <w:rPr>
              <w:sz w:val="22"/>
            </w:rPr>
            <w:t>:</w:t>
          </w:r>
        </w:p>
      </w:sdtContent>
    </w:sdt>
    <w:tbl>
      <w:tblPr>
        <w:tblStyle w:val="GridTable4-Accent11"/>
        <w:tblW w:w="14305" w:type="dxa"/>
        <w:tblLook w:val="04A0" w:firstRow="1" w:lastRow="0" w:firstColumn="1" w:lastColumn="0" w:noHBand="0" w:noVBand="1"/>
      </w:tblPr>
      <w:tblGrid>
        <w:gridCol w:w="14305"/>
      </w:tblGrid>
      <w:tr w:rsidR="00505F2F" w:rsidRPr="00AE0AA0" w14:paraId="6DC94501" w14:textId="77777777" w:rsidTr="001647A0">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11F136A0" w14:textId="31CDB0C9" w:rsidR="00505F2F" w:rsidRPr="009F2DC8" w:rsidRDefault="00505F2F" w:rsidP="00C8152B">
            <w:pPr>
              <w:jc w:val="center"/>
              <w:rPr>
                <w:sz w:val="26"/>
                <w:szCs w:val="26"/>
              </w:rPr>
            </w:pPr>
          </w:p>
        </w:tc>
      </w:tr>
      <w:tr w:rsidR="00505F2F" w:rsidRPr="00AE0AA0" w14:paraId="3C4128C6" w14:textId="77777777" w:rsidTr="00FA76EA">
        <w:trPr>
          <w:cnfStyle w:val="000000100000" w:firstRow="0" w:lastRow="0" w:firstColumn="0" w:lastColumn="0" w:oddVBand="0" w:evenVBand="0" w:oddHBand="1" w:evenHBand="0" w:firstRowFirstColumn="0" w:firstRowLastColumn="0" w:lastRowFirstColumn="0" w:lastRowLastColumn="0"/>
          <w:trHeight w:val="980"/>
        </w:trPr>
        <w:tc>
          <w:tcPr>
            <w:cnfStyle w:val="001000000000" w:firstRow="0" w:lastRow="0" w:firstColumn="1" w:lastColumn="0" w:oddVBand="0" w:evenVBand="0" w:oddHBand="0" w:evenHBand="0" w:firstRowFirstColumn="0" w:firstRowLastColumn="0" w:lastRowFirstColumn="0" w:lastRowLastColumn="0"/>
            <w:tcW w:w="14305" w:type="dxa"/>
          </w:tcPr>
          <w:sdt>
            <w:sdtPr>
              <w:id w:val="857773261"/>
              <w:lock w:val="sdtContentLocked"/>
              <w:placeholder>
                <w:docPart w:val="DefaultPlaceholder_1081868574"/>
              </w:placeholder>
            </w:sdtPr>
            <w:sdtEndPr/>
            <w:sdtContent>
              <w:p w14:paraId="5BDEAB0F" w14:textId="7C5665E6" w:rsidR="00505F2F" w:rsidRDefault="00505F2F" w:rsidP="00392C3C">
                <w:pPr>
                  <w:pStyle w:val="TableTitle"/>
                </w:pPr>
                <w:r w:rsidRPr="00A74DBB">
                  <w:t>Assessment Evidence</w:t>
                </w:r>
                <w:r w:rsidRPr="004A67D5">
                  <w:t xml:space="preserve">: </w:t>
                </w:r>
              </w:p>
            </w:sdtContent>
          </w:sdt>
          <w:sdt>
            <w:sdtPr>
              <w:rPr>
                <w:sz w:val="22"/>
              </w:rPr>
              <w:id w:val="-1253353014"/>
              <w:placeholder>
                <w:docPart w:val="3CD7694377CF48FBAE701807AB7D9C2A"/>
              </w:placeholder>
              <w:temporary/>
              <w:showingPlcHdr/>
              <w:text/>
            </w:sdtPr>
            <w:sdtEndPr/>
            <w:sdtContent>
              <w:p w14:paraId="5634A23F" w14:textId="08555391" w:rsidR="00505F2F" w:rsidRPr="004A67D5" w:rsidRDefault="00505F2F" w:rsidP="00392C3C">
                <w:pPr>
                  <w:pStyle w:val="TB1"/>
                  <w:rPr>
                    <w:rFonts w:asciiTheme="majorHAnsi" w:hAnsiTheme="majorHAnsi" w:cstheme="majorHAnsi"/>
                    <w:i/>
                    <w:sz w:val="22"/>
                  </w:rPr>
                </w:pPr>
                <w:r w:rsidRPr="006B32D1">
                  <w:rPr>
                    <w:rStyle w:val="PlaceholderText"/>
                    <w:color w:val="000000" w:themeColor="text1"/>
                  </w:rPr>
                  <w:t>Click here to enter text.</w:t>
                </w:r>
              </w:p>
            </w:sdtContent>
          </w:sdt>
        </w:tc>
      </w:tr>
    </w:tbl>
    <w:sdt>
      <w:sdtPr>
        <w:id w:val="1516114373"/>
        <w:lock w:val="sdtContentLocked"/>
        <w:placeholder>
          <w:docPart w:val="DefaultPlaceholder_1081868574"/>
        </w:placeholder>
      </w:sdtPr>
      <w:sdtEndPr/>
      <w:sdtContent>
        <w:p w14:paraId="2AC5FE43" w14:textId="2081C354" w:rsidR="00433E99" w:rsidRPr="00433E99" w:rsidRDefault="00433E99" w:rsidP="00392C3C">
          <w:pPr>
            <w:pStyle w:val="Heading1"/>
          </w:pPr>
          <w:r>
            <w:t>Stage 3 – Suggested Resources</w:t>
          </w:r>
        </w:p>
      </w:sdtContent>
    </w:sdt>
    <w:sdt>
      <w:sdtPr>
        <w:rPr>
          <w:rFonts w:asciiTheme="majorHAnsi" w:eastAsiaTheme="majorEastAsia" w:hAnsiTheme="majorHAnsi" w:cstheme="majorBidi"/>
          <w:b/>
          <w:bCs/>
          <w:sz w:val="28"/>
          <w:szCs w:val="28"/>
        </w:rPr>
        <w:id w:val="146413689"/>
        <w:lock w:val="sdtContentLocked"/>
        <w:placeholder>
          <w:docPart w:val="DefaultPlaceholder_1081868574"/>
        </w:placeholder>
      </w:sdtPr>
      <w:sdtEndPr/>
      <w:sdtContent>
        <w:p w14:paraId="08B80B03" w14:textId="2A1BB78D" w:rsidR="002F1C94" w:rsidRPr="002F1C94" w:rsidRDefault="002F1C94" w:rsidP="002F1C94">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Scriptural Connections:</w:t>
          </w:r>
        </w:p>
      </w:sdtContent>
    </w:sdt>
    <w:sdt>
      <w:sdtPr>
        <w:rPr>
          <w:i/>
          <w:iCs/>
          <w:color w:val="0070C0"/>
        </w:rPr>
        <w:id w:val="1648468411"/>
        <w:lock w:val="sdtContentLocked"/>
        <w:placeholder>
          <w:docPart w:val="DefaultPlaceholder_1081868574"/>
        </w:placeholder>
      </w:sdtPr>
      <w:sdtEndPr/>
      <w:sdtContent>
        <w:p w14:paraId="178B2E2F" w14:textId="138D5C75" w:rsidR="00433E99" w:rsidRPr="00B91FF2" w:rsidRDefault="003E28E5" w:rsidP="003E28E5">
          <w:pPr>
            <w:pStyle w:val="Heading4"/>
            <w:ind w:left="540"/>
            <w:rPr>
              <w:color w:val="0070C0"/>
              <w:szCs w:val="26"/>
            </w:rPr>
          </w:pPr>
          <w:r w:rsidRPr="000E66D7">
            <w:rPr>
              <w:b/>
              <w:i/>
              <w:color w:val="25408F" w:themeColor="accent1"/>
              <w:sz w:val="22"/>
              <w:szCs w:val="26"/>
            </w:rPr>
            <w:t>CFLFF</w:t>
          </w:r>
          <w:r w:rsidRPr="000E66D7">
            <w:rPr>
              <w:b/>
              <w:color w:val="25408F" w:themeColor="accent1"/>
              <w:sz w:val="22"/>
              <w:szCs w:val="26"/>
            </w:rPr>
            <w:t xml:space="preserve"> – Appendix: </w:t>
          </w:r>
          <w:r w:rsidRPr="000E66D7">
            <w:rPr>
              <w:b/>
              <w:i/>
              <w:color w:val="25408F" w:themeColor="accent1"/>
              <w:sz w:val="22"/>
              <w:szCs w:val="26"/>
            </w:rPr>
            <w:t>Key Scripture Passages</w:t>
          </w:r>
          <w:r w:rsidR="00425940" w:rsidRPr="000E66D7">
            <w:rPr>
              <w:b/>
              <w:color w:val="25408F" w:themeColor="accent1"/>
              <w:sz w:val="22"/>
              <w:szCs w:val="26"/>
            </w:rPr>
            <w:t xml:space="preserve"> (</w:t>
          </w:r>
          <w:r w:rsidRPr="000E66D7">
            <w:rPr>
              <w:b/>
              <w:color w:val="25408F" w:themeColor="accent1"/>
              <w:sz w:val="22"/>
              <w:szCs w:val="26"/>
            </w:rPr>
            <w:t>pgs. 616-624</w:t>
          </w:r>
          <w:r w:rsidR="00425940" w:rsidRPr="000E66D7">
            <w:rPr>
              <w:b/>
              <w:color w:val="25408F" w:themeColor="accent1"/>
              <w:sz w:val="22"/>
              <w:szCs w:val="26"/>
            </w:rPr>
            <w:t>)</w:t>
          </w:r>
        </w:p>
      </w:sdtContent>
    </w:sdt>
    <w:p w14:paraId="51778E79" w14:textId="5AF00F9F" w:rsidR="0072670F" w:rsidRPr="0035689A" w:rsidRDefault="0035689A" w:rsidP="0072670F">
      <w:pPr>
        <w:pStyle w:val="ListParagraph"/>
        <w:numPr>
          <w:ilvl w:val="0"/>
          <w:numId w:val="3"/>
        </w:numPr>
        <w:rPr>
          <w:sz w:val="22"/>
        </w:rPr>
      </w:pPr>
      <w:r w:rsidRPr="0035689A">
        <w:rPr>
          <w:color w:val="000000" w:themeColor="text1"/>
          <w:sz w:val="22"/>
          <w:szCs w:val="22"/>
        </w:rPr>
        <w:t>Genesis 2:4b-3:24</w:t>
      </w:r>
      <w:r>
        <w:rPr>
          <w:color w:val="000000" w:themeColor="text1"/>
          <w:sz w:val="22"/>
          <w:szCs w:val="22"/>
        </w:rPr>
        <w:t xml:space="preserve"> – Second Creation Account and Fall</w:t>
      </w:r>
    </w:p>
    <w:p w14:paraId="1BCB4E86" w14:textId="06AEC12B" w:rsidR="0035689A" w:rsidRDefault="00B360E5" w:rsidP="0072670F">
      <w:pPr>
        <w:pStyle w:val="ListParagraph"/>
        <w:numPr>
          <w:ilvl w:val="0"/>
          <w:numId w:val="3"/>
        </w:numPr>
        <w:rPr>
          <w:sz w:val="22"/>
        </w:rPr>
      </w:pPr>
      <w:r w:rsidRPr="00B360E5">
        <w:rPr>
          <w:sz w:val="22"/>
        </w:rPr>
        <w:t>John 4:4-42</w:t>
      </w:r>
      <w:r>
        <w:rPr>
          <w:sz w:val="22"/>
        </w:rPr>
        <w:t xml:space="preserve"> – Woman at the Well</w:t>
      </w:r>
    </w:p>
    <w:p w14:paraId="6F17A9E6" w14:textId="144BD820" w:rsidR="00C61161" w:rsidRDefault="00234770" w:rsidP="0072670F">
      <w:pPr>
        <w:pStyle w:val="ListParagraph"/>
        <w:numPr>
          <w:ilvl w:val="0"/>
          <w:numId w:val="3"/>
        </w:numPr>
        <w:rPr>
          <w:sz w:val="22"/>
        </w:rPr>
      </w:pPr>
      <w:r w:rsidRPr="00C61161">
        <w:rPr>
          <w:sz w:val="22"/>
        </w:rPr>
        <w:t>Matt</w:t>
      </w:r>
      <w:r>
        <w:rPr>
          <w:sz w:val="22"/>
        </w:rPr>
        <w:t>hew</w:t>
      </w:r>
      <w:r w:rsidR="00C61161" w:rsidRPr="00C61161">
        <w:rPr>
          <w:sz w:val="22"/>
        </w:rPr>
        <w:t xml:space="preserve"> 26:31-46</w:t>
      </w:r>
      <w:r w:rsidR="00C61161">
        <w:rPr>
          <w:sz w:val="22"/>
        </w:rPr>
        <w:t xml:space="preserve"> </w:t>
      </w:r>
      <w:r w:rsidR="007C52CF">
        <w:rPr>
          <w:sz w:val="22"/>
        </w:rPr>
        <w:t>–</w:t>
      </w:r>
      <w:r w:rsidR="00C61161">
        <w:rPr>
          <w:sz w:val="22"/>
        </w:rPr>
        <w:t xml:space="preserve"> </w:t>
      </w:r>
      <w:r w:rsidR="00BB41DD">
        <w:rPr>
          <w:sz w:val="22"/>
        </w:rPr>
        <w:t>Jud</w:t>
      </w:r>
      <w:r w:rsidR="007C52CF">
        <w:rPr>
          <w:sz w:val="22"/>
        </w:rPr>
        <w:t>gment Between the Sheep and the Goats</w:t>
      </w:r>
    </w:p>
    <w:p w14:paraId="3D3C3E78" w14:textId="6107FF8A" w:rsidR="007C52CF" w:rsidRDefault="00234770" w:rsidP="0072670F">
      <w:pPr>
        <w:pStyle w:val="ListParagraph"/>
        <w:numPr>
          <w:ilvl w:val="0"/>
          <w:numId w:val="3"/>
        </w:numPr>
        <w:rPr>
          <w:sz w:val="22"/>
        </w:rPr>
      </w:pPr>
      <w:r w:rsidRPr="00234770">
        <w:rPr>
          <w:sz w:val="22"/>
        </w:rPr>
        <w:t>Matthew 26:17-27:61</w:t>
      </w:r>
      <w:r>
        <w:rPr>
          <w:sz w:val="22"/>
        </w:rPr>
        <w:t xml:space="preserve"> – Last Supper, Passion, Death and Burial of Jesus</w:t>
      </w:r>
    </w:p>
    <w:p w14:paraId="4035A590" w14:textId="72D88981" w:rsidR="00AA5BFB" w:rsidRPr="000021F1" w:rsidRDefault="00AA5BFB" w:rsidP="0072670F">
      <w:pPr>
        <w:pStyle w:val="ListParagraph"/>
        <w:numPr>
          <w:ilvl w:val="0"/>
          <w:numId w:val="3"/>
        </w:numPr>
        <w:rPr>
          <w:sz w:val="22"/>
        </w:rPr>
      </w:pPr>
      <w:r>
        <w:rPr>
          <w:sz w:val="22"/>
        </w:rPr>
        <w:t>Philippians</w:t>
      </w:r>
      <w:r w:rsidRPr="00AA5BFB">
        <w:rPr>
          <w:sz w:val="22"/>
        </w:rPr>
        <w:t xml:space="preserve"> 2:6-11</w:t>
      </w:r>
      <w:r>
        <w:rPr>
          <w:sz w:val="22"/>
        </w:rPr>
        <w:t xml:space="preserve"> – Christ Emptied Himself</w:t>
      </w:r>
    </w:p>
    <w:sdt>
      <w:sdtPr>
        <w:rPr>
          <w:b/>
          <w:bCs/>
          <w:color w:val="253F8F"/>
          <w:sz w:val="22"/>
          <w:szCs w:val="22"/>
        </w:rPr>
        <w:id w:val="1690098559"/>
        <w:lock w:val="sdtContentLocked"/>
        <w:placeholder>
          <w:docPart w:val="DefaultPlaceholder_1081868574"/>
        </w:placeholder>
      </w:sdtPr>
      <w:sdtEndPr/>
      <w:sdtContent>
        <w:p w14:paraId="72A1AA25" w14:textId="3B7C809B" w:rsidR="0072670F" w:rsidRPr="000E66D7" w:rsidRDefault="0072670F" w:rsidP="0072670F">
          <w:pPr>
            <w:pStyle w:val="Heading4"/>
            <w:ind w:left="540"/>
            <w:rPr>
              <w:b/>
              <w:color w:val="25408F" w:themeColor="accent1"/>
              <w:sz w:val="22"/>
              <w:szCs w:val="26"/>
            </w:rPr>
          </w:pPr>
          <w:r w:rsidRPr="000E66D7">
            <w:rPr>
              <w:b/>
              <w:color w:val="25408F" w:themeColor="accent1"/>
              <w:sz w:val="22"/>
              <w:szCs w:val="26"/>
            </w:rPr>
            <w:t>Other Scripture References</w:t>
          </w:r>
        </w:p>
      </w:sdtContent>
    </w:sdt>
    <w:p w14:paraId="3F0946C0" w14:textId="18FD8700" w:rsidR="00425940" w:rsidRPr="00305165" w:rsidRDefault="00A04FE3" w:rsidP="00425940">
      <w:pPr>
        <w:pStyle w:val="ListParagraph"/>
        <w:numPr>
          <w:ilvl w:val="0"/>
          <w:numId w:val="3"/>
        </w:numPr>
        <w:rPr>
          <w:sz w:val="22"/>
        </w:rPr>
      </w:pPr>
      <w:r>
        <w:rPr>
          <w:color w:val="000000" w:themeColor="text1"/>
          <w:sz w:val="22"/>
          <w:szCs w:val="22"/>
        </w:rPr>
        <w:t>Mark 2:</w:t>
      </w:r>
      <w:r w:rsidR="00E2797E">
        <w:rPr>
          <w:color w:val="000000" w:themeColor="text1"/>
          <w:sz w:val="22"/>
          <w:szCs w:val="22"/>
        </w:rPr>
        <w:t>17 – The Sick do not Need a Healer</w:t>
      </w:r>
    </w:p>
    <w:p w14:paraId="2935C3BD" w14:textId="46F2AC54" w:rsidR="00305165" w:rsidRPr="000021F1" w:rsidRDefault="00305165" w:rsidP="00425940">
      <w:pPr>
        <w:pStyle w:val="ListParagraph"/>
        <w:numPr>
          <w:ilvl w:val="0"/>
          <w:numId w:val="3"/>
        </w:numPr>
        <w:rPr>
          <w:sz w:val="22"/>
        </w:rPr>
      </w:pPr>
      <w:r>
        <w:rPr>
          <w:color w:val="000000" w:themeColor="text1"/>
          <w:sz w:val="22"/>
          <w:szCs w:val="22"/>
        </w:rPr>
        <w:t>Romans 5:12</w:t>
      </w:r>
      <w:r w:rsidR="00E900C5">
        <w:rPr>
          <w:color w:val="000000" w:themeColor="text1"/>
          <w:sz w:val="22"/>
          <w:szCs w:val="22"/>
        </w:rPr>
        <w:t>-6:1</w:t>
      </w:r>
      <w:r>
        <w:rPr>
          <w:color w:val="000000" w:themeColor="text1"/>
          <w:sz w:val="22"/>
          <w:szCs w:val="22"/>
        </w:rPr>
        <w:t xml:space="preserve"> – Sin Came into the World Through One Man</w:t>
      </w:r>
    </w:p>
    <w:sdt>
      <w:sdtPr>
        <w:rPr>
          <w:rFonts w:asciiTheme="majorHAnsi" w:eastAsiaTheme="majorEastAsia" w:hAnsiTheme="majorHAnsi" w:cstheme="majorBidi"/>
          <w:b/>
          <w:bCs/>
          <w:sz w:val="28"/>
          <w:szCs w:val="28"/>
        </w:rPr>
        <w:id w:val="359318389"/>
        <w:lock w:val="sdtContentLocked"/>
        <w:placeholder>
          <w:docPart w:val="DefaultPlaceholder_1081868574"/>
        </w:placeholder>
      </w:sdtPr>
      <w:sdtEndPr/>
      <w:sdtContent>
        <w:p w14:paraId="61EC1096" w14:textId="6933FE71" w:rsidR="00425940" w:rsidRPr="002F1C94" w:rsidRDefault="00425940" w:rsidP="00425940">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Conformity List Textbooks:</w:t>
          </w:r>
        </w:p>
      </w:sdtContent>
    </w:sdt>
    <w:sdt>
      <w:sdtPr>
        <w:rPr>
          <w:b/>
          <w:bCs/>
          <w:i/>
          <w:iCs/>
          <w:color w:val="253F8F"/>
          <w:sz w:val="22"/>
          <w:szCs w:val="22"/>
        </w:rPr>
        <w:id w:val="953762177"/>
        <w:lock w:val="sdtContentLocked"/>
        <w:placeholder>
          <w:docPart w:val="DefaultPlaceholder_1081868574"/>
        </w:placeholder>
      </w:sdtPr>
      <w:sdtEndPr/>
      <w:sdtContent>
        <w:p w14:paraId="3845265B" w14:textId="0CCFD6B8"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Faith Handbook</w:t>
          </w:r>
          <w:r w:rsidRPr="000E66D7">
            <w:rPr>
              <w:b/>
              <w:color w:val="25408F" w:themeColor="accent1"/>
              <w:sz w:val="22"/>
              <w:szCs w:val="26"/>
            </w:rPr>
            <w:t xml:space="preserve"> (St. Mary’s Press</w:t>
          </w:r>
          <w:r w:rsidR="00B91FF2" w:rsidRPr="000E66D7">
            <w:rPr>
              <w:b/>
              <w:color w:val="25408F" w:themeColor="accent1"/>
              <w:sz w:val="22"/>
              <w:szCs w:val="26"/>
            </w:rPr>
            <w:t xml:space="preserve"> </w:t>
          </w:r>
          <w:r w:rsidR="00B91FF2" w:rsidRPr="000E66D7">
            <w:rPr>
              <w:rFonts w:cstheme="majorHAnsi"/>
              <w:b/>
              <w:color w:val="25408F" w:themeColor="accent1"/>
              <w:sz w:val="22"/>
              <w:szCs w:val="26"/>
            </w:rPr>
            <w:t>©</w:t>
          </w:r>
          <w:r w:rsidR="00B91FF2" w:rsidRPr="000E66D7">
            <w:rPr>
              <w:b/>
              <w:color w:val="25408F" w:themeColor="accent1"/>
              <w:sz w:val="22"/>
              <w:szCs w:val="26"/>
            </w:rPr>
            <w:t>2013</w:t>
          </w:r>
          <w:r w:rsidRPr="000E66D7">
            <w:rPr>
              <w:b/>
              <w:color w:val="25408F" w:themeColor="accent1"/>
              <w:sz w:val="22"/>
              <w:szCs w:val="26"/>
            </w:rPr>
            <w:t>)</w:t>
          </w:r>
        </w:p>
      </w:sdtContent>
    </w:sdt>
    <w:p w14:paraId="4FDD3F0F" w14:textId="56D5F783" w:rsidR="00425940" w:rsidRPr="000F008F" w:rsidRDefault="007D6991" w:rsidP="00425940">
      <w:pPr>
        <w:pStyle w:val="ListParagraph"/>
        <w:numPr>
          <w:ilvl w:val="0"/>
          <w:numId w:val="3"/>
        </w:numPr>
        <w:rPr>
          <w:sz w:val="22"/>
        </w:rPr>
      </w:pPr>
      <w:r>
        <w:rPr>
          <w:color w:val="000000" w:themeColor="text1"/>
          <w:sz w:val="22"/>
          <w:szCs w:val="22"/>
        </w:rPr>
        <w:t xml:space="preserve">Chapter 23 – “Introduction to Christian Morality” – Pgs. </w:t>
      </w:r>
      <w:r w:rsidR="00FF5888">
        <w:rPr>
          <w:color w:val="000000" w:themeColor="text1"/>
          <w:sz w:val="22"/>
          <w:szCs w:val="22"/>
        </w:rPr>
        <w:t>260-263</w:t>
      </w:r>
    </w:p>
    <w:p w14:paraId="0ED14FD1" w14:textId="3FEB335B" w:rsidR="000F008F" w:rsidRPr="000021F1" w:rsidRDefault="000F008F" w:rsidP="00425940">
      <w:pPr>
        <w:pStyle w:val="ListParagraph"/>
        <w:numPr>
          <w:ilvl w:val="0"/>
          <w:numId w:val="3"/>
        </w:numPr>
        <w:rPr>
          <w:sz w:val="22"/>
        </w:rPr>
      </w:pPr>
      <w:r>
        <w:rPr>
          <w:color w:val="000000" w:themeColor="text1"/>
          <w:sz w:val="22"/>
          <w:szCs w:val="22"/>
        </w:rPr>
        <w:t>Chapter 10 – “Jesus’ Death” – Pgs. 110-11</w:t>
      </w:r>
    </w:p>
    <w:sdt>
      <w:sdtPr>
        <w:rPr>
          <w:b/>
          <w:bCs/>
          <w:i/>
          <w:iCs/>
          <w:color w:val="253F8F"/>
          <w:sz w:val="22"/>
          <w:szCs w:val="22"/>
        </w:rPr>
        <w:id w:val="497628275"/>
        <w:lock w:val="sdtContentLocked"/>
        <w:placeholder>
          <w:docPart w:val="DefaultPlaceholder_1081868574"/>
        </w:placeholder>
      </w:sdtPr>
      <w:sdtEndPr/>
      <w:sdtContent>
        <w:p w14:paraId="75C8FFA8" w14:textId="6F14DFA7"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Essentials</w:t>
          </w:r>
          <w:r w:rsidRPr="000E66D7">
            <w:rPr>
              <w:b/>
              <w:color w:val="25408F" w:themeColor="accent1"/>
              <w:sz w:val="22"/>
              <w:szCs w:val="26"/>
            </w:rPr>
            <w:t xml:space="preserve"> (</w:t>
          </w:r>
          <w:r w:rsidR="00B91FF2" w:rsidRPr="000E66D7">
            <w:rPr>
              <w:b/>
              <w:color w:val="25408F" w:themeColor="accent1"/>
              <w:sz w:val="22"/>
              <w:szCs w:val="26"/>
            </w:rPr>
            <w:t>Ave Maria Press ©2009</w:t>
          </w:r>
          <w:r w:rsidRPr="000E66D7">
            <w:rPr>
              <w:b/>
              <w:color w:val="25408F" w:themeColor="accent1"/>
              <w:sz w:val="22"/>
              <w:szCs w:val="26"/>
            </w:rPr>
            <w:t>)</w:t>
          </w:r>
        </w:p>
      </w:sdtContent>
    </w:sdt>
    <w:p w14:paraId="3B04CEBC" w14:textId="0452DF48" w:rsidR="00425940" w:rsidRPr="000021F1" w:rsidRDefault="000F2FE0" w:rsidP="002F7D3E">
      <w:pPr>
        <w:pStyle w:val="ListParagraph"/>
        <w:numPr>
          <w:ilvl w:val="0"/>
          <w:numId w:val="3"/>
        </w:numPr>
        <w:rPr>
          <w:sz w:val="22"/>
        </w:rPr>
      </w:pPr>
      <w:r>
        <w:rPr>
          <w:color w:val="000000" w:themeColor="text1"/>
          <w:sz w:val="22"/>
          <w:szCs w:val="22"/>
        </w:rPr>
        <w:t>Chapter 3 – “</w:t>
      </w:r>
      <w:r w:rsidR="00A901C5">
        <w:rPr>
          <w:color w:val="000000" w:themeColor="text1"/>
          <w:sz w:val="22"/>
          <w:szCs w:val="22"/>
        </w:rPr>
        <w:t>Paschal</w:t>
      </w:r>
      <w:r w:rsidR="00215905">
        <w:rPr>
          <w:color w:val="000000" w:themeColor="text1"/>
          <w:sz w:val="22"/>
          <w:szCs w:val="22"/>
        </w:rPr>
        <w:t xml:space="preserve"> Mystery” – Pgs. 105</w:t>
      </w:r>
      <w:r w:rsidR="00A901C5">
        <w:rPr>
          <w:color w:val="000000" w:themeColor="text1"/>
          <w:sz w:val="22"/>
          <w:szCs w:val="22"/>
        </w:rPr>
        <w:t>4-109</w:t>
      </w:r>
      <w:r w:rsidR="00215905">
        <w:rPr>
          <w:color w:val="000000" w:themeColor="text1"/>
          <w:sz w:val="22"/>
          <w:szCs w:val="22"/>
        </w:rPr>
        <w:t xml:space="preserve">, </w:t>
      </w:r>
      <w:r w:rsidR="00A901C5">
        <w:rPr>
          <w:color w:val="000000" w:themeColor="text1"/>
          <w:sz w:val="22"/>
          <w:szCs w:val="22"/>
        </w:rPr>
        <w:t>12</w:t>
      </w:r>
    </w:p>
    <w:sdt>
      <w:sdtPr>
        <w:rPr>
          <w:rFonts w:asciiTheme="majorHAnsi" w:eastAsiaTheme="majorEastAsia" w:hAnsiTheme="majorHAnsi" w:cstheme="majorBidi"/>
          <w:b/>
          <w:bCs/>
          <w:sz w:val="28"/>
          <w:szCs w:val="28"/>
        </w:rPr>
        <w:id w:val="198448936"/>
        <w:lock w:val="sdtContentLocked"/>
        <w:placeholder>
          <w:docPart w:val="DefaultPlaceholder_1081868574"/>
        </w:placeholder>
      </w:sdtPr>
      <w:sdtEndPr/>
      <w:sdtContent>
        <w:p w14:paraId="5DB8529B" w14:textId="44F4FF13" w:rsidR="00B91FF2" w:rsidRPr="002F1C94" w:rsidRDefault="00B91FF2" w:rsidP="00B91FF2">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Supplemental Resources:</w:t>
          </w:r>
        </w:p>
      </w:sdtContent>
    </w:sdt>
    <w:sdt>
      <w:sdtPr>
        <w:rPr>
          <w:b/>
          <w:bCs/>
          <w:i/>
          <w:iCs/>
          <w:color w:val="253F8F"/>
          <w:sz w:val="22"/>
          <w:szCs w:val="22"/>
        </w:rPr>
        <w:id w:val="-16699941"/>
        <w:lock w:val="sdtContentLocked"/>
        <w:placeholder>
          <w:docPart w:val="DefaultPlaceholder_1081868574"/>
        </w:placeholder>
      </w:sdtPr>
      <w:sdtEndPr/>
      <w:sdtContent>
        <w:p w14:paraId="0345F082" w14:textId="05C20687"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Life Teen Resources</w:t>
          </w:r>
          <w:r w:rsidRPr="000E66D7">
            <w:rPr>
              <w:b/>
              <w:color w:val="25408F" w:themeColor="accent1"/>
              <w:sz w:val="22"/>
              <w:szCs w:val="26"/>
            </w:rPr>
            <w:t xml:space="preserve"> (Life Teen Inc.)</w:t>
          </w:r>
        </w:p>
      </w:sdtContent>
    </w:sdt>
    <w:p w14:paraId="2D2869CB" w14:textId="65F20E6D" w:rsidR="00B91FF2" w:rsidRPr="00B14AFD" w:rsidRDefault="00F04926" w:rsidP="00B91FF2">
      <w:pPr>
        <w:pStyle w:val="ListParagraph"/>
        <w:numPr>
          <w:ilvl w:val="0"/>
          <w:numId w:val="3"/>
        </w:numPr>
        <w:rPr>
          <w:sz w:val="22"/>
        </w:rPr>
      </w:pPr>
      <w:r>
        <w:rPr>
          <w:color w:val="000000" w:themeColor="text1"/>
          <w:sz w:val="22"/>
          <w:szCs w:val="22"/>
        </w:rPr>
        <w:t>“RX” – Life Night Series</w:t>
      </w:r>
    </w:p>
    <w:p w14:paraId="1A30682E" w14:textId="3953DF36" w:rsidR="00B14AFD" w:rsidRPr="00583F50" w:rsidRDefault="00B14AFD" w:rsidP="00B91FF2">
      <w:pPr>
        <w:pStyle w:val="ListParagraph"/>
        <w:numPr>
          <w:ilvl w:val="0"/>
          <w:numId w:val="3"/>
        </w:numPr>
        <w:rPr>
          <w:sz w:val="22"/>
        </w:rPr>
      </w:pPr>
      <w:r>
        <w:rPr>
          <w:color w:val="000000" w:themeColor="text1"/>
          <w:sz w:val="22"/>
          <w:szCs w:val="22"/>
        </w:rPr>
        <w:t>“The Drop Zone” – Life Night</w:t>
      </w:r>
    </w:p>
    <w:p w14:paraId="518057F0" w14:textId="11C0A9C1" w:rsidR="00583F50" w:rsidRPr="000021F1" w:rsidRDefault="00583F50" w:rsidP="00B91FF2">
      <w:pPr>
        <w:pStyle w:val="ListParagraph"/>
        <w:numPr>
          <w:ilvl w:val="0"/>
          <w:numId w:val="3"/>
        </w:numPr>
        <w:rPr>
          <w:sz w:val="22"/>
        </w:rPr>
      </w:pPr>
      <w:r>
        <w:rPr>
          <w:color w:val="000000" w:themeColor="text1"/>
          <w:sz w:val="22"/>
          <w:szCs w:val="22"/>
        </w:rPr>
        <w:t>“Great Divide” – Video Resource</w:t>
      </w:r>
    </w:p>
    <w:sdt>
      <w:sdtPr>
        <w:rPr>
          <w:b/>
          <w:bCs/>
          <w:i/>
          <w:iCs/>
          <w:color w:val="253F8F"/>
          <w:sz w:val="22"/>
          <w:szCs w:val="22"/>
        </w:rPr>
        <w:id w:val="-1739471699"/>
        <w:lock w:val="sdtContentLocked"/>
        <w:placeholder>
          <w:docPart w:val="DefaultPlaceholder_1081868574"/>
        </w:placeholder>
      </w:sdtPr>
      <w:sdtEndPr/>
      <w:sdtContent>
        <w:p w14:paraId="026F5DEE" w14:textId="0C765B89" w:rsidR="00B91FF2" w:rsidRPr="000E66D7" w:rsidRDefault="00694E85" w:rsidP="00B91FF2">
          <w:pPr>
            <w:pStyle w:val="Heading4"/>
            <w:ind w:left="540"/>
            <w:rPr>
              <w:b/>
              <w:color w:val="25408F" w:themeColor="accent1"/>
              <w:sz w:val="22"/>
              <w:szCs w:val="26"/>
            </w:rPr>
          </w:pPr>
          <w:r>
            <w:rPr>
              <w:b/>
              <w:i/>
              <w:color w:val="25408F" w:themeColor="accent1"/>
              <w:sz w:val="22"/>
              <w:szCs w:val="26"/>
            </w:rPr>
            <w:t>Y-Disciple</w:t>
          </w:r>
        </w:p>
      </w:sdtContent>
    </w:sdt>
    <w:p w14:paraId="05731B07" w14:textId="21F0EC23" w:rsidR="00B91FF2" w:rsidRPr="00A901C5" w:rsidRDefault="00694E85" w:rsidP="002F7D3E">
      <w:pPr>
        <w:pStyle w:val="ListParagraph"/>
        <w:numPr>
          <w:ilvl w:val="0"/>
          <w:numId w:val="3"/>
        </w:numPr>
        <w:rPr>
          <w:color w:val="000000" w:themeColor="text1"/>
          <w:sz w:val="22"/>
        </w:rPr>
      </w:pPr>
      <w:r>
        <w:rPr>
          <w:color w:val="000000" w:themeColor="text1"/>
          <w:sz w:val="22"/>
          <w:szCs w:val="22"/>
        </w:rPr>
        <w:t>N/A</w:t>
      </w:r>
    </w:p>
    <w:sdt>
      <w:sdtPr>
        <w:rPr>
          <w:b/>
          <w:bCs/>
          <w:i/>
          <w:iCs/>
          <w:color w:val="253F8F"/>
          <w:sz w:val="22"/>
          <w:szCs w:val="22"/>
        </w:rPr>
        <w:id w:val="1110088444"/>
        <w:lock w:val="contentLocked"/>
        <w:placeholder>
          <w:docPart w:val="B347A77CC598458A88C38264AFD9D244"/>
        </w:placeholder>
      </w:sdtPr>
      <w:sdtEndPr/>
      <w:sdtContent>
        <w:p w14:paraId="3B27FAE5" w14:textId="4820DD18" w:rsidR="00A901C5" w:rsidRPr="000E66D7" w:rsidRDefault="00A901C5" w:rsidP="00A901C5">
          <w:pPr>
            <w:pStyle w:val="Heading4"/>
            <w:ind w:left="540"/>
            <w:rPr>
              <w:b/>
              <w:color w:val="25408F" w:themeColor="accent1"/>
              <w:sz w:val="22"/>
              <w:szCs w:val="26"/>
            </w:rPr>
          </w:pPr>
          <w:r w:rsidRPr="000E66D7">
            <w:rPr>
              <w:b/>
              <w:i/>
              <w:color w:val="25408F" w:themeColor="accent1"/>
              <w:sz w:val="22"/>
              <w:szCs w:val="26"/>
            </w:rPr>
            <w:t>Y</w:t>
          </w:r>
          <w:r w:rsidR="00694E85">
            <w:rPr>
              <w:b/>
              <w:i/>
              <w:color w:val="25408F" w:themeColor="accent1"/>
              <w:sz w:val="22"/>
              <w:szCs w:val="26"/>
            </w:rPr>
            <w:t>ouCat</w:t>
          </w:r>
          <w:r w:rsidR="00694E85">
            <w:rPr>
              <w:b/>
              <w:bCs/>
              <w:i/>
              <w:iCs/>
              <w:color w:val="253F8F"/>
              <w:sz w:val="22"/>
              <w:szCs w:val="22"/>
            </w:rPr>
            <w:t xml:space="preserve"> </w:t>
          </w:r>
        </w:p>
      </w:sdtContent>
    </w:sdt>
    <w:p w14:paraId="2B4E6AF9" w14:textId="7E423552" w:rsidR="00A901C5" w:rsidRPr="00A901C5" w:rsidRDefault="00A50050" w:rsidP="00A901C5">
      <w:pPr>
        <w:pStyle w:val="ListParagraph"/>
        <w:numPr>
          <w:ilvl w:val="0"/>
          <w:numId w:val="3"/>
        </w:numPr>
        <w:rPr>
          <w:color w:val="000000" w:themeColor="text1"/>
          <w:sz w:val="22"/>
        </w:rPr>
      </w:pPr>
      <w:r>
        <w:rPr>
          <w:color w:val="000000" w:themeColor="text1"/>
          <w:sz w:val="22"/>
          <w:szCs w:val="22"/>
        </w:rPr>
        <w:t xml:space="preserve">Questions: </w:t>
      </w:r>
      <w:r w:rsidR="00E66685">
        <w:rPr>
          <w:color w:val="000000" w:themeColor="text1"/>
          <w:sz w:val="22"/>
          <w:szCs w:val="22"/>
        </w:rPr>
        <w:t>66-</w:t>
      </w:r>
      <w:r w:rsidR="00D477F3">
        <w:rPr>
          <w:color w:val="000000" w:themeColor="text1"/>
          <w:sz w:val="22"/>
          <w:szCs w:val="22"/>
        </w:rPr>
        <w:t>69,</w:t>
      </w:r>
      <w:r w:rsidR="009C5936">
        <w:rPr>
          <w:color w:val="000000" w:themeColor="text1"/>
          <w:sz w:val="22"/>
          <w:szCs w:val="22"/>
        </w:rPr>
        <w:t xml:space="preserve"> 72, 76,</w:t>
      </w:r>
      <w:r w:rsidR="00B50AE7">
        <w:rPr>
          <w:color w:val="000000" w:themeColor="text1"/>
          <w:sz w:val="22"/>
          <w:szCs w:val="22"/>
        </w:rPr>
        <w:t xml:space="preserve"> 315-</w:t>
      </w:r>
      <w:r w:rsidR="001F0207">
        <w:rPr>
          <w:color w:val="000000" w:themeColor="text1"/>
          <w:sz w:val="22"/>
          <w:szCs w:val="22"/>
        </w:rPr>
        <w:t>317</w:t>
      </w:r>
    </w:p>
    <w:sdt>
      <w:sdtPr>
        <w:rPr>
          <w:b/>
          <w:bCs/>
          <w:i/>
          <w:iCs/>
          <w:color w:val="253F8F"/>
          <w:sz w:val="22"/>
          <w:szCs w:val="22"/>
        </w:rPr>
        <w:id w:val="-1131557954"/>
        <w:lock w:val="sdtContentLocked"/>
        <w:placeholder>
          <w:docPart w:val="DefaultPlaceholder_1081868574"/>
        </w:placeholder>
      </w:sdtPr>
      <w:sdtEndPr/>
      <w:sdtContent>
        <w:p w14:paraId="2BE08B6D" w14:textId="40D248FE"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Ascension Press Materials</w:t>
          </w:r>
          <w:r w:rsidRPr="000E66D7">
            <w:rPr>
              <w:b/>
              <w:color w:val="25408F" w:themeColor="accent1"/>
              <w:sz w:val="22"/>
              <w:szCs w:val="26"/>
            </w:rPr>
            <w:t xml:space="preserve"> (Alteration, YOU, T3: Timeline, etc.)</w:t>
          </w:r>
        </w:p>
      </w:sdtContent>
    </w:sdt>
    <w:p w14:paraId="6051A1B0" w14:textId="4FFA4B58" w:rsidR="00B91FF2" w:rsidRPr="009A41BF" w:rsidRDefault="002F3DF6" w:rsidP="002F7D3E">
      <w:pPr>
        <w:pStyle w:val="ListParagraph"/>
        <w:numPr>
          <w:ilvl w:val="0"/>
          <w:numId w:val="3"/>
        </w:numPr>
        <w:rPr>
          <w:sz w:val="22"/>
        </w:rPr>
      </w:pPr>
      <w:r>
        <w:rPr>
          <w:color w:val="000000" w:themeColor="text1"/>
          <w:sz w:val="22"/>
          <w:szCs w:val="22"/>
        </w:rPr>
        <w:t xml:space="preserve">Chosen </w:t>
      </w:r>
      <w:r w:rsidR="009A41BF">
        <w:rPr>
          <w:color w:val="000000" w:themeColor="text1"/>
          <w:sz w:val="22"/>
          <w:szCs w:val="22"/>
        </w:rPr>
        <w:t xml:space="preserve">– </w:t>
      </w:r>
      <w:r>
        <w:rPr>
          <w:color w:val="000000" w:themeColor="text1"/>
          <w:sz w:val="22"/>
          <w:szCs w:val="22"/>
        </w:rPr>
        <w:t xml:space="preserve">Lesson 5: “Who is Jesus” </w:t>
      </w:r>
      <w:r w:rsidR="009A41BF">
        <w:rPr>
          <w:color w:val="000000" w:themeColor="text1"/>
          <w:sz w:val="22"/>
          <w:szCs w:val="22"/>
        </w:rPr>
        <w:t>– Segment 3</w:t>
      </w:r>
    </w:p>
    <w:p w14:paraId="63894EEC" w14:textId="10C0EAF8" w:rsidR="009A41BF" w:rsidRPr="000021F1" w:rsidRDefault="009A41BF" w:rsidP="002F7D3E">
      <w:pPr>
        <w:pStyle w:val="ListParagraph"/>
        <w:numPr>
          <w:ilvl w:val="0"/>
          <w:numId w:val="3"/>
        </w:numPr>
        <w:rPr>
          <w:sz w:val="22"/>
        </w:rPr>
      </w:pPr>
      <w:r>
        <w:rPr>
          <w:color w:val="000000" w:themeColor="text1"/>
          <w:sz w:val="22"/>
          <w:szCs w:val="22"/>
        </w:rPr>
        <w:t xml:space="preserve">Chosen – Lesson </w:t>
      </w:r>
      <w:r w:rsidR="00C172D6">
        <w:rPr>
          <w:color w:val="000000" w:themeColor="text1"/>
          <w:sz w:val="22"/>
          <w:szCs w:val="22"/>
        </w:rPr>
        <w:t>10</w:t>
      </w:r>
      <w:r>
        <w:rPr>
          <w:color w:val="000000" w:themeColor="text1"/>
          <w:sz w:val="22"/>
          <w:szCs w:val="22"/>
        </w:rPr>
        <w:t>: “</w:t>
      </w:r>
      <w:r w:rsidR="00C172D6">
        <w:rPr>
          <w:color w:val="000000" w:themeColor="text1"/>
          <w:sz w:val="22"/>
          <w:szCs w:val="22"/>
        </w:rPr>
        <w:t>Why Tell my Sins to a Priest</w:t>
      </w:r>
      <w:r>
        <w:rPr>
          <w:color w:val="000000" w:themeColor="text1"/>
          <w:sz w:val="22"/>
          <w:szCs w:val="22"/>
        </w:rPr>
        <w:t xml:space="preserve">” – Segment </w:t>
      </w:r>
      <w:r w:rsidR="00C172D6">
        <w:rPr>
          <w:color w:val="000000" w:themeColor="text1"/>
          <w:sz w:val="22"/>
          <w:szCs w:val="22"/>
        </w:rPr>
        <w:t>2</w:t>
      </w:r>
    </w:p>
    <w:sdt>
      <w:sdtPr>
        <w:id w:val="-1324732801"/>
        <w:lock w:val="sdtContentLocked"/>
        <w:placeholder>
          <w:docPart w:val="DefaultPlaceholder_1081868574"/>
        </w:placeholder>
      </w:sdtPr>
      <w:sdtEndPr/>
      <w:sdtContent>
        <w:p w14:paraId="36B4CA5F" w14:textId="0EE73FC1" w:rsidR="001510F1" w:rsidRDefault="001510F1" w:rsidP="00392C3C">
          <w:pPr>
            <w:pStyle w:val="Heading1"/>
          </w:pPr>
          <w:r w:rsidRPr="001510F1">
            <w:t>Stage 4 – Learning Plan/Catechetical Sequence</w:t>
          </w:r>
        </w:p>
      </w:sdtContent>
    </w:sdt>
    <w:p w14:paraId="50C4702F" w14:textId="77777777" w:rsidR="0013194F" w:rsidRPr="0013194F" w:rsidRDefault="0013194F" w:rsidP="0013194F">
      <w:pPr>
        <w:spacing w:after="0"/>
        <w:rPr>
          <w:sz w:val="14"/>
        </w:rPr>
      </w:pPr>
    </w:p>
    <w:sdt>
      <w:sdtPr>
        <w:rPr>
          <w:b w:val="0"/>
          <w:bCs w:val="0"/>
          <w:color w:val="auto"/>
          <w:sz w:val="26"/>
          <w:szCs w:val="26"/>
        </w:rPr>
        <w:id w:val="1901556112"/>
        <w:lock w:val="sdtContentLocked"/>
        <w:placeholder>
          <w:docPart w:val="DefaultPlaceholder_1081868574"/>
        </w:placeholder>
      </w:sdtPr>
      <w:sdtEndPr/>
      <w:sdtContent>
        <w:tbl>
          <w:tblPr>
            <w:tblStyle w:val="GridTable4-Accent11"/>
            <w:tblW w:w="14305" w:type="dxa"/>
            <w:tblLook w:val="04A0" w:firstRow="1" w:lastRow="0" w:firstColumn="1" w:lastColumn="0" w:noHBand="0" w:noVBand="1"/>
          </w:tblPr>
          <w:tblGrid>
            <w:gridCol w:w="4765"/>
            <w:gridCol w:w="9540"/>
          </w:tblGrid>
          <w:tr w:rsidR="001510F1" w:rsidRPr="00AE0AA0" w14:paraId="6AB9BF41" w14:textId="77777777" w:rsidTr="00B27E15">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4765" w:type="dxa"/>
                <w:vAlign w:val="center"/>
              </w:tcPr>
              <w:p w14:paraId="1B109477" w14:textId="3CAC4A52" w:rsidR="001510F1" w:rsidRPr="009F2DC8" w:rsidRDefault="001510F1" w:rsidP="00C8152B">
                <w:pPr>
                  <w:jc w:val="center"/>
                  <w:rPr>
                    <w:sz w:val="26"/>
                    <w:szCs w:val="26"/>
                  </w:rPr>
                </w:pPr>
                <w:r>
                  <w:rPr>
                    <w:sz w:val="26"/>
                    <w:szCs w:val="26"/>
                  </w:rPr>
                  <w:t>Large/Small Group</w:t>
                </w:r>
              </w:p>
            </w:tc>
            <w:tc>
              <w:tcPr>
                <w:tcW w:w="9540" w:type="dxa"/>
                <w:vAlign w:val="center"/>
              </w:tcPr>
              <w:p w14:paraId="661C6774" w14:textId="77777777" w:rsidR="001510F1" w:rsidRPr="009F2DC8" w:rsidRDefault="001510F1" w:rsidP="00C8152B">
                <w:pPr>
                  <w:jc w:val="center"/>
                  <w:cnfStyle w:val="100000000000" w:firstRow="1" w:lastRow="0" w:firstColumn="0" w:lastColumn="0" w:oddVBand="0" w:evenVBand="0" w:oddHBand="0" w:evenHBand="0" w:firstRowFirstColumn="0" w:firstRowLastColumn="0" w:lastRowFirstColumn="0" w:lastRowLastColumn="0"/>
                  <w:rPr>
                    <w:sz w:val="26"/>
                    <w:szCs w:val="26"/>
                  </w:rPr>
                </w:pPr>
                <w:r>
                  <w:rPr>
                    <w:sz w:val="26"/>
                    <w:szCs w:val="26"/>
                  </w:rPr>
                  <w:t>Lesson Sequence</w:t>
                </w:r>
              </w:p>
            </w:tc>
          </w:tr>
          <w:tr w:rsidR="0013194F" w:rsidRPr="00AE0AA0" w14:paraId="3F42FB86" w14:textId="77777777" w:rsidTr="002C605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tcPr>
              <w:p w14:paraId="72EB12F3" w14:textId="77777777" w:rsidR="0013194F" w:rsidRPr="0013194F" w:rsidRDefault="0013194F" w:rsidP="00B27E15">
                <w:pPr>
                  <w:spacing w:before="60" w:after="60"/>
                  <w:ind w:left="319" w:hanging="162"/>
                  <w:rPr>
                    <w:rFonts w:asciiTheme="majorHAnsi" w:hAnsiTheme="majorHAnsi" w:cstheme="majorHAnsi"/>
                    <w:sz w:val="22"/>
                  </w:rPr>
                </w:pPr>
                <w:r w:rsidRPr="0013194F">
                  <w:rPr>
                    <w:rFonts w:asciiTheme="majorHAnsi" w:hAnsiTheme="majorHAnsi" w:cstheme="majorHAnsi"/>
                    <w:sz w:val="22"/>
                  </w:rPr>
                  <w:t>Opening Prayer:</w:t>
                </w:r>
              </w:p>
            </w:tc>
          </w:tr>
          <w:tr w:rsidR="0096650A" w:rsidRPr="00AE0AA0" w14:paraId="4B28F6F4"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07B81847" w14:textId="77777777" w:rsidR="0096650A" w:rsidRPr="0013194F" w:rsidRDefault="0096650A" w:rsidP="0096650A">
                <w:pPr>
                  <w:spacing w:before="60" w:after="60"/>
                  <w:ind w:left="361" w:hanging="180"/>
                  <w:rPr>
                    <w:rFonts w:asciiTheme="majorHAnsi" w:hAnsiTheme="majorHAnsi" w:cstheme="majorHAnsi"/>
                    <w:b/>
                    <w:sz w:val="22"/>
                    <w:szCs w:val="22"/>
                  </w:rPr>
                </w:pPr>
                <w:r w:rsidRPr="0013194F">
                  <w:rPr>
                    <w:rFonts w:asciiTheme="majorHAnsi" w:hAnsiTheme="majorHAnsi" w:cstheme="majorHAnsi"/>
                    <w:sz w:val="22"/>
                    <w:szCs w:val="22"/>
                  </w:rPr>
                  <w:t>Gather:</w:t>
                </w:r>
              </w:p>
            </w:tc>
            <w:tc>
              <w:tcPr>
                <w:tcW w:w="9540" w:type="dxa"/>
                <w:shd w:val="clear" w:color="auto" w:fill="auto"/>
              </w:tcPr>
              <w:p w14:paraId="3C88120B"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Engage</w:t>
                </w:r>
                <w:r w:rsidRPr="0013194F">
                  <w:rPr>
                    <w:rFonts w:asciiTheme="majorHAnsi" w:hAnsiTheme="majorHAnsi" w:cstheme="majorHAnsi"/>
                    <w:sz w:val="22"/>
                    <w:szCs w:val="22"/>
                  </w:rPr>
                  <w:t>: How might I focus learners on this lesson’s topic &amp; connect it to their lives?</w:t>
                </w:r>
              </w:p>
            </w:tc>
          </w:tr>
          <w:tr w:rsidR="0096650A" w:rsidRPr="00AE0AA0" w14:paraId="41ECA9C2" w14:textId="77777777" w:rsidTr="0013194F">
            <w:trPr>
              <w:cnfStyle w:val="000000100000" w:firstRow="0" w:lastRow="0" w:firstColumn="0" w:lastColumn="0" w:oddVBand="0" w:evenVBand="0" w:oddHBand="1" w:evenHBand="0" w:firstRowFirstColumn="0" w:firstRowLastColumn="0" w:lastRowFirstColumn="0" w:lastRowLastColumn="0"/>
              <w:trHeight w:val="503"/>
            </w:trPr>
            <w:tc>
              <w:tcPr>
                <w:cnfStyle w:val="001000000000" w:firstRow="0" w:lastRow="0" w:firstColumn="1" w:lastColumn="0" w:oddVBand="0" w:evenVBand="0" w:oddHBand="0" w:evenHBand="0" w:firstRowFirstColumn="0" w:firstRowLastColumn="0" w:lastRowFirstColumn="0" w:lastRowLastColumn="0"/>
                <w:tcW w:w="4765" w:type="dxa"/>
                <w:vMerge/>
              </w:tcPr>
              <w:p w14:paraId="7D96C900" w14:textId="77777777" w:rsidR="0096650A" w:rsidRPr="0013194F" w:rsidRDefault="0096650A" w:rsidP="00B27E15">
                <w:pPr>
                  <w:spacing w:before="60" w:after="60"/>
                  <w:ind w:left="361" w:hanging="180"/>
                  <w:rPr>
                    <w:rFonts w:asciiTheme="majorHAnsi" w:hAnsiTheme="majorHAnsi" w:cstheme="majorHAnsi"/>
                    <w:sz w:val="22"/>
                    <w:szCs w:val="22"/>
                  </w:rPr>
                </w:pPr>
              </w:p>
            </w:tc>
            <w:tc>
              <w:tcPr>
                <w:tcW w:w="9540" w:type="dxa"/>
                <w:shd w:val="clear" w:color="auto" w:fill="auto"/>
              </w:tcPr>
              <w:p w14:paraId="1CAA0774" w14:textId="77777777" w:rsidR="0096650A" w:rsidRPr="0013194F" w:rsidRDefault="0096650A"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 xml:space="preserve">Essential Question: </w:t>
                </w:r>
                <w:r w:rsidRPr="0013194F">
                  <w:rPr>
                    <w:rFonts w:asciiTheme="majorHAnsi" w:hAnsiTheme="majorHAnsi" w:cstheme="majorHAnsi"/>
                    <w:sz w:val="22"/>
                    <w:szCs w:val="22"/>
                  </w:rPr>
                  <w:t>What question do I expect learners to be able to answer at the end of the lesson?</w:t>
                </w:r>
              </w:p>
            </w:tc>
          </w:tr>
          <w:tr w:rsidR="0096650A" w:rsidRPr="00AE0AA0" w14:paraId="59E0076C"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2F394F4B" w14:textId="77777777" w:rsidR="0096650A" w:rsidRPr="0013194F" w:rsidRDefault="0096650A" w:rsidP="0096650A">
                <w:pPr>
                  <w:spacing w:before="60" w:after="60"/>
                  <w:rPr>
                    <w:rFonts w:asciiTheme="majorHAnsi" w:hAnsiTheme="majorHAnsi" w:cstheme="majorHAnsi"/>
                    <w:sz w:val="22"/>
                    <w:szCs w:val="22"/>
                  </w:rPr>
                </w:pPr>
              </w:p>
            </w:tc>
            <w:tc>
              <w:tcPr>
                <w:tcW w:w="9540" w:type="dxa"/>
                <w:shd w:val="clear" w:color="auto" w:fill="auto"/>
              </w:tcPr>
              <w:p w14:paraId="44A3C597"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Explore: </w:t>
                </w:r>
                <w:r w:rsidRPr="0013194F">
                  <w:rPr>
                    <w:rFonts w:asciiTheme="majorHAnsi" w:hAnsiTheme="majorHAnsi" w:cstheme="majorHAnsi"/>
                    <w:sz w:val="22"/>
                    <w:szCs w:val="22"/>
                  </w:rPr>
                  <w:t>What do learners know NOW about this lesson’s topic?</w:t>
                </w:r>
              </w:p>
            </w:tc>
          </w:tr>
          <w:tr w:rsidR="0096650A" w:rsidRPr="00AE0AA0" w14:paraId="6068AA85" w14:textId="77777777" w:rsidTr="00B27E15">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tcPr>
              <w:p w14:paraId="0289A4B6"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Proclaim:</w:t>
                </w:r>
              </w:p>
            </w:tc>
            <w:tc>
              <w:tcPr>
                <w:tcW w:w="9540" w:type="dxa"/>
              </w:tcPr>
              <w:p w14:paraId="758091DC" w14:textId="77777777" w:rsidR="0096650A" w:rsidRPr="0013194F" w:rsidRDefault="0096650A" w:rsidP="00B27E15">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Explain: </w:t>
                </w:r>
                <w:r w:rsidRPr="0013194F">
                  <w:rPr>
                    <w:rFonts w:asciiTheme="majorHAnsi" w:hAnsiTheme="majorHAnsi" w:cstheme="majorHAnsi"/>
                    <w:sz w:val="22"/>
                    <w:szCs w:val="22"/>
                  </w:rPr>
                  <w:t>Which activities, including Scripture references, will assist learners to answer the EQ?</w:t>
                </w:r>
              </w:p>
            </w:tc>
          </w:tr>
          <w:tr w:rsidR="0013194F" w:rsidRPr="00AE0AA0" w14:paraId="3E810042"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2A629BFD" w14:textId="77777777" w:rsidR="0013194F" w:rsidRPr="0013194F" w:rsidRDefault="0013194F" w:rsidP="0013194F">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Break:</w:t>
                </w:r>
              </w:p>
            </w:tc>
            <w:tc>
              <w:tcPr>
                <w:tcW w:w="9540" w:type="dxa"/>
                <w:shd w:val="clear" w:color="auto" w:fill="auto"/>
              </w:tcPr>
              <w:p w14:paraId="2407136D" w14:textId="77777777" w:rsidR="0013194F" w:rsidRPr="0013194F" w:rsidRDefault="0013194F" w:rsidP="0096650A">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Evaluate: </w:t>
                </w:r>
                <w:r w:rsidRPr="0013194F">
                  <w:rPr>
                    <w:rFonts w:asciiTheme="majorHAnsi" w:hAnsiTheme="majorHAnsi" w:cstheme="majorHAnsi"/>
                    <w:sz w:val="22"/>
                    <w:szCs w:val="22"/>
                  </w:rPr>
                  <w:t>What can I ask learners to do that reveals their understanding of this lesson’s topic?</w:t>
                </w:r>
              </w:p>
            </w:tc>
          </w:tr>
          <w:tr w:rsidR="0013194F" w:rsidRPr="00AE0AA0" w14:paraId="564D6FD8"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75F3BEA3" w14:textId="77777777" w:rsidR="0013194F" w:rsidRPr="0013194F" w:rsidRDefault="0013194F" w:rsidP="0096650A">
                <w:pPr>
                  <w:spacing w:before="60" w:after="60"/>
                  <w:ind w:left="157"/>
                  <w:rPr>
                    <w:rFonts w:asciiTheme="majorHAnsi" w:hAnsiTheme="majorHAnsi" w:cstheme="majorHAnsi"/>
                    <w:sz w:val="22"/>
                    <w:szCs w:val="22"/>
                  </w:rPr>
                </w:pPr>
              </w:p>
            </w:tc>
            <w:tc>
              <w:tcPr>
                <w:tcW w:w="9540" w:type="dxa"/>
                <w:shd w:val="clear" w:color="auto" w:fill="auto"/>
              </w:tcPr>
              <w:p w14:paraId="22E56B2D" w14:textId="77777777" w:rsidR="0013194F" w:rsidRPr="0013194F" w:rsidRDefault="0013194F"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Extend/Self-Reflect: </w:t>
                </w:r>
                <w:r w:rsidRPr="0013194F">
                  <w:rPr>
                    <w:rFonts w:asciiTheme="majorHAnsi" w:hAnsiTheme="majorHAnsi" w:cstheme="majorHAnsi"/>
                    <w:sz w:val="22"/>
                    <w:szCs w:val="22"/>
                  </w:rPr>
                  <w:t>[Optional] What might I add to this lesson to reteach, extend, and/or enrich it?</w:t>
                </w:r>
              </w:p>
            </w:tc>
          </w:tr>
          <w:tr w:rsidR="0096650A" w:rsidRPr="00AE0AA0" w14:paraId="44275BBE"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shd w:val="clear" w:color="auto" w:fill="CAD4F1" w:themeFill="accent1" w:themeFillTint="33"/>
              </w:tcPr>
              <w:p w14:paraId="73C88AC8"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Send:</w:t>
                </w:r>
              </w:p>
            </w:tc>
            <w:tc>
              <w:tcPr>
                <w:tcW w:w="9540" w:type="dxa"/>
                <w:shd w:val="clear" w:color="auto" w:fill="CAD4F1" w:themeFill="accent1" w:themeFillTint="33"/>
              </w:tcPr>
              <w:p w14:paraId="6F810846" w14:textId="77777777" w:rsidR="0096650A" w:rsidRPr="0013194F" w:rsidRDefault="0013194F" w:rsidP="0013194F">
                <w:pPr>
                  <w:spacing w:before="60" w:after="60"/>
                  <w:ind w:left="2142" w:hanging="198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Debrief/Self-Reflect: </w:t>
                </w:r>
                <w:r w:rsidRPr="0013194F">
                  <w:rPr>
                    <w:rFonts w:asciiTheme="majorHAnsi" w:hAnsiTheme="majorHAnsi" w:cstheme="majorHAnsi"/>
                    <w:sz w:val="22"/>
                    <w:szCs w:val="22"/>
                  </w:rPr>
                  <w:t>Can learners answer this lesson’s EQ better now AND can they connect their answer to this unit’s Big Idea?</w:t>
                </w:r>
              </w:p>
            </w:tc>
          </w:tr>
          <w:tr w:rsidR="0013194F" w:rsidRPr="00AE0AA0" w14:paraId="105E3960"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FFFFFF" w:themeFill="background1"/>
              </w:tcPr>
              <w:p w14:paraId="34F75AAC" w14:textId="77777777"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Closing Prayer:</w:t>
                </w:r>
              </w:p>
            </w:tc>
          </w:tr>
          <w:tr w:rsidR="0013194F" w:rsidRPr="00AE0AA0" w14:paraId="6BFFB973"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CAD4F1" w:themeFill="accent1" w:themeFillTint="33"/>
              </w:tcPr>
              <w:p w14:paraId="09CBD6E5" w14:textId="0663C5EA"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lastRenderedPageBreak/>
                  <w:t>Parent Connection: How might parents continue to deepen the faith concepts in this lesson?</w:t>
                </w:r>
              </w:p>
            </w:tc>
          </w:tr>
        </w:tbl>
      </w:sdtContent>
    </w:sdt>
    <w:p w14:paraId="238AF7DF" w14:textId="77777777" w:rsidR="001510F1" w:rsidRPr="001510F1" w:rsidRDefault="001510F1" w:rsidP="001510F1"/>
    <w:sectPr w:rsidR="001510F1" w:rsidRPr="001510F1" w:rsidSect="002F1C94">
      <w:footerReference w:type="default" r:id="rId12"/>
      <w:pgSz w:w="15840" w:h="12240" w:orient="landscape"/>
      <w:pgMar w:top="720" w:right="720" w:bottom="900" w:left="810" w:header="720" w:footer="19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8AD253" w14:textId="77777777" w:rsidR="007C275E" w:rsidRDefault="007C275E" w:rsidP="00433E99">
      <w:pPr>
        <w:spacing w:after="0" w:line="240" w:lineRule="auto"/>
      </w:pPr>
      <w:r>
        <w:separator/>
      </w:r>
    </w:p>
  </w:endnote>
  <w:endnote w:type="continuationSeparator" w:id="0">
    <w:p w14:paraId="45CEFC29" w14:textId="77777777" w:rsidR="007C275E" w:rsidRDefault="007C275E" w:rsidP="00433E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620" w:firstRow="1" w:lastRow="0" w:firstColumn="0" w:lastColumn="0" w:noHBand="1" w:noVBand="1"/>
      <w:tblDescription w:val="Footer table with date, document title, and page number"/>
    </w:tblPr>
    <w:tblGrid>
      <w:gridCol w:w="8011"/>
      <w:gridCol w:w="5758"/>
      <w:gridCol w:w="541"/>
    </w:tblGrid>
    <w:tr w:rsidR="00392C3C" w14:paraId="3B293428" w14:textId="77777777" w:rsidTr="00392C3C">
      <w:tc>
        <w:tcPr>
          <w:tcW w:w="2799" w:type="pct"/>
        </w:tcPr>
        <w:p w14:paraId="09349D70" w14:textId="34F0EE42" w:rsidR="00392C3C" w:rsidRDefault="00392C3C" w:rsidP="00911BA7">
          <w:pPr>
            <w:pStyle w:val="Footer"/>
            <w:tabs>
              <w:tab w:val="clear" w:pos="4680"/>
              <w:tab w:val="center" w:pos="1440"/>
            </w:tabs>
          </w:pPr>
          <w:r>
            <w:rPr>
              <w:noProof/>
            </w:rPr>
            <w:fldChar w:fldCharType="begin"/>
          </w:r>
          <w:r>
            <w:rPr>
              <w:noProof/>
            </w:rPr>
            <w:instrText xml:space="preserve"> STYLEREF  Topic  \* MERGEFORMAT </w:instrText>
          </w:r>
          <w:r>
            <w:rPr>
              <w:noProof/>
            </w:rPr>
            <w:fldChar w:fldCharType="separate"/>
          </w:r>
          <w:r w:rsidR="00E3257C">
            <w:rPr>
              <w:noProof/>
            </w:rPr>
            <w:t>Theme 9:</w:t>
          </w:r>
          <w:r w:rsidR="00E3257C">
            <w:rPr>
              <w:noProof/>
            </w:rPr>
            <w:tab/>
            <w:t xml:space="preserve"> Sin and Saving Grace</w:t>
          </w:r>
          <w:r>
            <w:rPr>
              <w:noProof/>
            </w:rPr>
            <w:fldChar w:fldCharType="end"/>
          </w:r>
        </w:p>
      </w:tc>
      <w:tc>
        <w:tcPr>
          <w:tcW w:w="2012" w:type="pct"/>
        </w:tcPr>
        <w:p w14:paraId="42887AAC" w14:textId="5449B703" w:rsidR="00392C3C" w:rsidRDefault="00392C3C" w:rsidP="001F729A">
          <w:pPr>
            <w:pStyle w:val="Footer"/>
          </w:pPr>
          <w:r>
            <w:rPr>
              <w:noProof/>
            </w:rPr>
            <w:fldChar w:fldCharType="begin"/>
          </w:r>
          <w:r>
            <w:rPr>
              <w:noProof/>
            </w:rPr>
            <w:instrText xml:space="preserve"> STYLEREF  Unit  \* MERGEFORMAT </w:instrText>
          </w:r>
          <w:r>
            <w:rPr>
              <w:noProof/>
            </w:rPr>
            <w:fldChar w:fldCharType="separate"/>
          </w:r>
          <w:r w:rsidR="00E3257C">
            <w:rPr>
              <w:noProof/>
            </w:rPr>
            <w:t>Unit 3:</w:t>
          </w:r>
          <w:r w:rsidR="00E3257C">
            <w:rPr>
              <w:noProof/>
            </w:rPr>
            <w:tab/>
            <w:t xml:space="preserve"> How does Jesus Christ teach us to live a moral (holy) life?</w:t>
          </w:r>
          <w:r>
            <w:rPr>
              <w:noProof/>
            </w:rPr>
            <w:fldChar w:fldCharType="end"/>
          </w:r>
        </w:p>
      </w:tc>
      <w:tc>
        <w:tcPr>
          <w:tcW w:w="189" w:type="pct"/>
        </w:tcPr>
        <w:p w14:paraId="08D7000A" w14:textId="77777777" w:rsidR="00392C3C" w:rsidRDefault="00392C3C" w:rsidP="002F1C94">
          <w:pPr>
            <w:pStyle w:val="Footer"/>
            <w:jc w:val="right"/>
          </w:pPr>
          <w:r>
            <w:fldChar w:fldCharType="begin"/>
          </w:r>
          <w:r>
            <w:instrText xml:space="preserve"> PAGE   \* MERGEFORMAT </w:instrText>
          </w:r>
          <w:r>
            <w:fldChar w:fldCharType="separate"/>
          </w:r>
          <w:r w:rsidR="00D516A0">
            <w:rPr>
              <w:noProof/>
            </w:rPr>
            <w:t>2</w:t>
          </w:r>
          <w:r>
            <w:rPr>
              <w:noProof/>
            </w:rPr>
            <w:fldChar w:fldCharType="end"/>
          </w:r>
        </w:p>
      </w:tc>
    </w:tr>
  </w:tbl>
  <w:p w14:paraId="36C2C909" w14:textId="77777777" w:rsidR="002F1C94" w:rsidRDefault="002F1C94" w:rsidP="002F1C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8A6801" w14:textId="77777777" w:rsidR="007C275E" w:rsidRDefault="007C275E" w:rsidP="00433E99">
      <w:pPr>
        <w:spacing w:after="0" w:line="240" w:lineRule="auto"/>
      </w:pPr>
      <w:r>
        <w:separator/>
      </w:r>
    </w:p>
  </w:footnote>
  <w:footnote w:type="continuationSeparator" w:id="0">
    <w:p w14:paraId="5322AB0C" w14:textId="77777777" w:rsidR="007C275E" w:rsidRDefault="007C275E" w:rsidP="00433E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42B7C"/>
    <w:multiLevelType w:val="hybridMultilevel"/>
    <w:tmpl w:val="E05E16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5A219F6"/>
    <w:multiLevelType w:val="multilevel"/>
    <w:tmpl w:val="1D84D436"/>
    <w:lvl w:ilvl="0">
      <w:start w:val="3"/>
      <w:numFmt w:val="decimal"/>
      <w:lvlText w:val="%1"/>
      <w:lvlJc w:val="left"/>
      <w:pPr>
        <w:ind w:left="501" w:hanging="402"/>
      </w:pPr>
      <w:rPr>
        <w:rFonts w:hint="default"/>
      </w:rPr>
    </w:lvl>
    <w:lvl w:ilvl="1">
      <w:start w:val="3"/>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2" w15:restartNumberingAfterBreak="0">
    <w:nsid w:val="18F813B0"/>
    <w:multiLevelType w:val="hybridMultilevel"/>
    <w:tmpl w:val="D598DA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9FD3F36"/>
    <w:multiLevelType w:val="multilevel"/>
    <w:tmpl w:val="577CB37E"/>
    <w:styleLink w:val="BriansCustom"/>
    <w:lvl w:ilvl="0">
      <w:start w:val="1"/>
      <w:numFmt w:val="ordinal"/>
      <w:lvlText w:val="%1."/>
      <w:lvlJc w:val="left"/>
      <w:pPr>
        <w:ind w:left="720" w:hanging="360"/>
      </w:pPr>
      <w:rPr>
        <w:rFonts w:asciiTheme="minorHAnsi" w:hAnsiTheme="minorHAnsi" w:hint="default"/>
        <w:sz w:val="24"/>
        <w:szCs w:val="24"/>
      </w:rPr>
    </w:lvl>
    <w:lvl w:ilvl="1">
      <w:start w:val="1"/>
      <w:numFmt w:val="upperRoman"/>
      <w:lvlText w:val="%2."/>
      <w:lvlJc w:val="left"/>
      <w:pPr>
        <w:ind w:left="1440" w:hanging="360"/>
      </w:pPr>
    </w:lvl>
    <w:lvl w:ilvl="2">
      <w:start w:val="1"/>
      <w:numFmt w:val="upperLetter"/>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rPr>
        <w:rFonts w:ascii="Calibri Light" w:hAnsi="Calibri Light"/>
        <w:sz w:val="22"/>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E3D3F70"/>
    <w:multiLevelType w:val="hybridMultilevel"/>
    <w:tmpl w:val="B5C00CF4"/>
    <w:lvl w:ilvl="0" w:tplc="FFFFFFFF">
      <w:start w:val="1"/>
      <w:numFmt w:val="bullet"/>
      <w:pStyle w:val="TB1"/>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5" w15:restartNumberingAfterBreak="0">
    <w:nsid w:val="364F3066"/>
    <w:multiLevelType w:val="hybridMultilevel"/>
    <w:tmpl w:val="DA801B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6644920"/>
    <w:multiLevelType w:val="hybridMultilevel"/>
    <w:tmpl w:val="1690E3DA"/>
    <w:lvl w:ilvl="0" w:tplc="BF48B7B0">
      <w:start w:val="1"/>
      <w:numFmt w:val="bullet"/>
      <w:lvlText w:val=""/>
      <w:lvlJc w:val="left"/>
      <w:pPr>
        <w:ind w:left="720" w:hanging="360"/>
      </w:pPr>
      <w:rPr>
        <w:rFonts w:ascii="Symbol" w:hAnsi="Symbol" w:hint="default"/>
      </w:rPr>
    </w:lvl>
    <w:lvl w:ilvl="1" w:tplc="4C06DB26">
      <w:start w:val="1"/>
      <w:numFmt w:val="bullet"/>
      <w:lvlText w:val="o"/>
      <w:lvlJc w:val="left"/>
      <w:pPr>
        <w:ind w:left="1440" w:hanging="360"/>
      </w:pPr>
      <w:rPr>
        <w:rFonts w:ascii="Courier New" w:hAnsi="Courier New" w:hint="default"/>
      </w:rPr>
    </w:lvl>
    <w:lvl w:ilvl="2" w:tplc="D21AC128">
      <w:start w:val="1"/>
      <w:numFmt w:val="bullet"/>
      <w:lvlText w:val=""/>
      <w:lvlJc w:val="left"/>
      <w:pPr>
        <w:ind w:left="2160" w:hanging="360"/>
      </w:pPr>
      <w:rPr>
        <w:rFonts w:ascii="Wingdings" w:hAnsi="Wingdings" w:hint="default"/>
      </w:rPr>
    </w:lvl>
    <w:lvl w:ilvl="3" w:tplc="BBC653C2">
      <w:start w:val="1"/>
      <w:numFmt w:val="bullet"/>
      <w:lvlText w:val=""/>
      <w:lvlJc w:val="left"/>
      <w:pPr>
        <w:ind w:left="2880" w:hanging="360"/>
      </w:pPr>
      <w:rPr>
        <w:rFonts w:ascii="Symbol" w:hAnsi="Symbol" w:hint="default"/>
      </w:rPr>
    </w:lvl>
    <w:lvl w:ilvl="4" w:tplc="9028D534">
      <w:start w:val="1"/>
      <w:numFmt w:val="bullet"/>
      <w:lvlText w:val="o"/>
      <w:lvlJc w:val="left"/>
      <w:pPr>
        <w:ind w:left="3600" w:hanging="360"/>
      </w:pPr>
      <w:rPr>
        <w:rFonts w:ascii="Courier New" w:hAnsi="Courier New" w:hint="default"/>
      </w:rPr>
    </w:lvl>
    <w:lvl w:ilvl="5" w:tplc="C3CAB050">
      <w:start w:val="1"/>
      <w:numFmt w:val="bullet"/>
      <w:lvlText w:val=""/>
      <w:lvlJc w:val="left"/>
      <w:pPr>
        <w:ind w:left="4320" w:hanging="360"/>
      </w:pPr>
      <w:rPr>
        <w:rFonts w:ascii="Wingdings" w:hAnsi="Wingdings" w:hint="default"/>
      </w:rPr>
    </w:lvl>
    <w:lvl w:ilvl="6" w:tplc="78E8F0C2">
      <w:start w:val="1"/>
      <w:numFmt w:val="bullet"/>
      <w:lvlText w:val=""/>
      <w:lvlJc w:val="left"/>
      <w:pPr>
        <w:ind w:left="5040" w:hanging="360"/>
      </w:pPr>
      <w:rPr>
        <w:rFonts w:ascii="Symbol" w:hAnsi="Symbol" w:hint="default"/>
      </w:rPr>
    </w:lvl>
    <w:lvl w:ilvl="7" w:tplc="CA5E0E1C">
      <w:start w:val="1"/>
      <w:numFmt w:val="bullet"/>
      <w:lvlText w:val="o"/>
      <w:lvlJc w:val="left"/>
      <w:pPr>
        <w:ind w:left="5760" w:hanging="360"/>
      </w:pPr>
      <w:rPr>
        <w:rFonts w:ascii="Courier New" w:hAnsi="Courier New" w:hint="default"/>
      </w:rPr>
    </w:lvl>
    <w:lvl w:ilvl="8" w:tplc="88C8033A">
      <w:start w:val="1"/>
      <w:numFmt w:val="bullet"/>
      <w:lvlText w:val=""/>
      <w:lvlJc w:val="left"/>
      <w:pPr>
        <w:ind w:left="6480" w:hanging="360"/>
      </w:pPr>
      <w:rPr>
        <w:rFonts w:ascii="Wingdings" w:hAnsi="Wingdings" w:hint="default"/>
      </w:rPr>
    </w:lvl>
  </w:abstractNum>
  <w:abstractNum w:abstractNumId="7" w15:restartNumberingAfterBreak="0">
    <w:nsid w:val="7E3A548C"/>
    <w:multiLevelType w:val="hybridMultilevel"/>
    <w:tmpl w:val="A1606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4"/>
  </w:num>
  <w:num w:numId="4">
    <w:abstractNumId w:val="7"/>
  </w:num>
  <w:num w:numId="5">
    <w:abstractNumId w:val="5"/>
  </w:num>
  <w:num w:numId="6">
    <w:abstractNumId w:val="1"/>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2MjQ3sTAxNTW2MDFR0lEKTi0uzszPAykwrQUAdLTBXiwAAAA="/>
  </w:docVars>
  <w:rsids>
    <w:rsidRoot w:val="00D242A8"/>
    <w:rsid w:val="000021F1"/>
    <w:rsid w:val="00014770"/>
    <w:rsid w:val="0003339B"/>
    <w:rsid w:val="00057D8B"/>
    <w:rsid w:val="000654ED"/>
    <w:rsid w:val="000B28B3"/>
    <w:rsid w:val="000D4FB3"/>
    <w:rsid w:val="000E66D7"/>
    <w:rsid w:val="000E7000"/>
    <w:rsid w:val="000F008F"/>
    <w:rsid w:val="000F2FE0"/>
    <w:rsid w:val="00122DDE"/>
    <w:rsid w:val="0013194F"/>
    <w:rsid w:val="001510F1"/>
    <w:rsid w:val="00167332"/>
    <w:rsid w:val="00172E93"/>
    <w:rsid w:val="0018558E"/>
    <w:rsid w:val="001D6310"/>
    <w:rsid w:val="001E2968"/>
    <w:rsid w:val="001E6FE5"/>
    <w:rsid w:val="001E7BB4"/>
    <w:rsid w:val="001F0207"/>
    <w:rsid w:val="001F729A"/>
    <w:rsid w:val="00200037"/>
    <w:rsid w:val="00200C7C"/>
    <w:rsid w:val="00205E4C"/>
    <w:rsid w:val="00215905"/>
    <w:rsid w:val="00234770"/>
    <w:rsid w:val="00257EC7"/>
    <w:rsid w:val="002821FE"/>
    <w:rsid w:val="00285FA7"/>
    <w:rsid w:val="0028725C"/>
    <w:rsid w:val="002B37E6"/>
    <w:rsid w:val="002E1FA7"/>
    <w:rsid w:val="002E4B48"/>
    <w:rsid w:val="002F1C94"/>
    <w:rsid w:val="002F3DF6"/>
    <w:rsid w:val="002F7D3E"/>
    <w:rsid w:val="00305165"/>
    <w:rsid w:val="00340135"/>
    <w:rsid w:val="00354F98"/>
    <w:rsid w:val="0035689A"/>
    <w:rsid w:val="003619F7"/>
    <w:rsid w:val="00362411"/>
    <w:rsid w:val="003654A0"/>
    <w:rsid w:val="0039081B"/>
    <w:rsid w:val="00392C3C"/>
    <w:rsid w:val="00397B29"/>
    <w:rsid w:val="003C4BAF"/>
    <w:rsid w:val="003D47C6"/>
    <w:rsid w:val="003E28E5"/>
    <w:rsid w:val="00417FA6"/>
    <w:rsid w:val="00425940"/>
    <w:rsid w:val="00433E99"/>
    <w:rsid w:val="004417C2"/>
    <w:rsid w:val="00442381"/>
    <w:rsid w:val="004618FC"/>
    <w:rsid w:val="00467804"/>
    <w:rsid w:val="00497000"/>
    <w:rsid w:val="004A67D5"/>
    <w:rsid w:val="004C66E8"/>
    <w:rsid w:val="004D77D2"/>
    <w:rsid w:val="00505F2F"/>
    <w:rsid w:val="00516F65"/>
    <w:rsid w:val="00517BE9"/>
    <w:rsid w:val="00536F7B"/>
    <w:rsid w:val="005433EA"/>
    <w:rsid w:val="00583F50"/>
    <w:rsid w:val="005B2802"/>
    <w:rsid w:val="005B281C"/>
    <w:rsid w:val="005B5AE2"/>
    <w:rsid w:val="005F16E8"/>
    <w:rsid w:val="006150A9"/>
    <w:rsid w:val="006410F8"/>
    <w:rsid w:val="00662AB9"/>
    <w:rsid w:val="00663872"/>
    <w:rsid w:val="00665186"/>
    <w:rsid w:val="006674FD"/>
    <w:rsid w:val="00682188"/>
    <w:rsid w:val="00690704"/>
    <w:rsid w:val="00694A00"/>
    <w:rsid w:val="00694E85"/>
    <w:rsid w:val="006A6897"/>
    <w:rsid w:val="006B32D1"/>
    <w:rsid w:val="00701D95"/>
    <w:rsid w:val="0072670F"/>
    <w:rsid w:val="007914F7"/>
    <w:rsid w:val="00796D58"/>
    <w:rsid w:val="007A2E18"/>
    <w:rsid w:val="007C275E"/>
    <w:rsid w:val="007C52CF"/>
    <w:rsid w:val="007D392E"/>
    <w:rsid w:val="007D6991"/>
    <w:rsid w:val="00822707"/>
    <w:rsid w:val="00823F9F"/>
    <w:rsid w:val="00831C42"/>
    <w:rsid w:val="00840E25"/>
    <w:rsid w:val="00845B62"/>
    <w:rsid w:val="00865A0D"/>
    <w:rsid w:val="0087018D"/>
    <w:rsid w:val="008709CA"/>
    <w:rsid w:val="00883F82"/>
    <w:rsid w:val="008B54E7"/>
    <w:rsid w:val="008D512F"/>
    <w:rsid w:val="008E2940"/>
    <w:rsid w:val="008E3E8D"/>
    <w:rsid w:val="00911BA7"/>
    <w:rsid w:val="00911CAA"/>
    <w:rsid w:val="00953F57"/>
    <w:rsid w:val="009605AD"/>
    <w:rsid w:val="0096419B"/>
    <w:rsid w:val="0096650A"/>
    <w:rsid w:val="00984530"/>
    <w:rsid w:val="00990323"/>
    <w:rsid w:val="009966C5"/>
    <w:rsid w:val="009A0B70"/>
    <w:rsid w:val="009A41BF"/>
    <w:rsid w:val="009C5936"/>
    <w:rsid w:val="009F2DC8"/>
    <w:rsid w:val="009F300D"/>
    <w:rsid w:val="00A037A3"/>
    <w:rsid w:val="00A04FE3"/>
    <w:rsid w:val="00A3058E"/>
    <w:rsid w:val="00A3117E"/>
    <w:rsid w:val="00A37461"/>
    <w:rsid w:val="00A403C5"/>
    <w:rsid w:val="00A50050"/>
    <w:rsid w:val="00A74DBB"/>
    <w:rsid w:val="00A81BC5"/>
    <w:rsid w:val="00A901C5"/>
    <w:rsid w:val="00AA5BFB"/>
    <w:rsid w:val="00AB36D2"/>
    <w:rsid w:val="00AE0AA0"/>
    <w:rsid w:val="00AE1609"/>
    <w:rsid w:val="00B14AFD"/>
    <w:rsid w:val="00B27E15"/>
    <w:rsid w:val="00B31360"/>
    <w:rsid w:val="00B360E5"/>
    <w:rsid w:val="00B50AE7"/>
    <w:rsid w:val="00B64A0B"/>
    <w:rsid w:val="00B735A1"/>
    <w:rsid w:val="00B910D9"/>
    <w:rsid w:val="00B91FF2"/>
    <w:rsid w:val="00B93985"/>
    <w:rsid w:val="00BB2660"/>
    <w:rsid w:val="00BB41DD"/>
    <w:rsid w:val="00C02378"/>
    <w:rsid w:val="00C172D6"/>
    <w:rsid w:val="00C3500B"/>
    <w:rsid w:val="00C428BE"/>
    <w:rsid w:val="00C50168"/>
    <w:rsid w:val="00C5259F"/>
    <w:rsid w:val="00C61161"/>
    <w:rsid w:val="00CC7B70"/>
    <w:rsid w:val="00CD2B6F"/>
    <w:rsid w:val="00CF71FE"/>
    <w:rsid w:val="00D166B1"/>
    <w:rsid w:val="00D242A8"/>
    <w:rsid w:val="00D477F3"/>
    <w:rsid w:val="00D516A0"/>
    <w:rsid w:val="00D564CC"/>
    <w:rsid w:val="00D84132"/>
    <w:rsid w:val="00DE461E"/>
    <w:rsid w:val="00E15A9B"/>
    <w:rsid w:val="00E2797E"/>
    <w:rsid w:val="00E3257C"/>
    <w:rsid w:val="00E45737"/>
    <w:rsid w:val="00E66685"/>
    <w:rsid w:val="00E676F2"/>
    <w:rsid w:val="00E7580E"/>
    <w:rsid w:val="00E8676E"/>
    <w:rsid w:val="00E900C5"/>
    <w:rsid w:val="00EA06A0"/>
    <w:rsid w:val="00EB146C"/>
    <w:rsid w:val="00F04926"/>
    <w:rsid w:val="00F34452"/>
    <w:rsid w:val="00F63482"/>
    <w:rsid w:val="00F74797"/>
    <w:rsid w:val="00F82775"/>
    <w:rsid w:val="00F93107"/>
    <w:rsid w:val="00FA474C"/>
    <w:rsid w:val="00FA73BE"/>
    <w:rsid w:val="00FC7E70"/>
    <w:rsid w:val="00FD777D"/>
    <w:rsid w:val="00FE0A7A"/>
    <w:rsid w:val="00FE3510"/>
    <w:rsid w:val="00FF15D9"/>
    <w:rsid w:val="00FF5888"/>
    <w:rsid w:val="07A853C5"/>
    <w:rsid w:val="359AF332"/>
    <w:rsid w:val="4C6EDFB1"/>
    <w:rsid w:val="5DE04705"/>
    <w:rsid w:val="62FB0E2D"/>
    <w:rsid w:val="640A5A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2A87E9E"/>
  <w15:docId w15:val="{8B7FDFDF-0D78-458B-AAF3-3A0903D01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2"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FB3"/>
  </w:style>
  <w:style w:type="paragraph" w:styleId="Heading1">
    <w:name w:val="heading 1"/>
    <w:basedOn w:val="Normal"/>
    <w:next w:val="Normal"/>
    <w:link w:val="Heading1Char"/>
    <w:autoRedefine/>
    <w:uiPriority w:val="9"/>
    <w:qFormat/>
    <w:rsid w:val="00392C3C"/>
    <w:pPr>
      <w:keepNext/>
      <w:keepLines/>
      <w:pBdr>
        <w:bottom w:val="single" w:sz="4" w:space="1" w:color="25408F" w:themeColor="accent1"/>
      </w:pBdr>
      <w:spacing w:after="40" w:line="240" w:lineRule="auto"/>
      <w:outlineLvl w:val="0"/>
    </w:pPr>
    <w:rPr>
      <w:rFonts w:asciiTheme="majorHAnsi" w:eastAsiaTheme="majorEastAsia" w:hAnsiTheme="majorHAnsi" w:cstheme="majorBidi"/>
      <w:b/>
      <w:color w:val="25408F" w:themeColor="accent1"/>
      <w:sz w:val="32"/>
      <w:szCs w:val="36"/>
    </w:rPr>
  </w:style>
  <w:style w:type="paragraph" w:styleId="Heading2">
    <w:name w:val="heading 2"/>
    <w:basedOn w:val="Normal"/>
    <w:next w:val="Normal"/>
    <w:link w:val="Heading2Char"/>
    <w:uiPriority w:val="9"/>
    <w:unhideWhenUsed/>
    <w:qFormat/>
    <w:rsid w:val="00D242A8"/>
    <w:pPr>
      <w:keepNext/>
      <w:keepLines/>
      <w:spacing w:before="160" w:after="0" w:line="240" w:lineRule="auto"/>
      <w:outlineLvl w:val="1"/>
    </w:pPr>
    <w:rPr>
      <w:rFonts w:asciiTheme="majorHAnsi" w:eastAsiaTheme="majorEastAsia" w:hAnsiTheme="majorHAnsi" w:cstheme="majorBidi"/>
      <w:color w:val="1B2F6A" w:themeColor="accent1" w:themeShade="BF"/>
      <w:sz w:val="28"/>
      <w:szCs w:val="28"/>
    </w:rPr>
  </w:style>
  <w:style w:type="paragraph" w:styleId="Heading3">
    <w:name w:val="heading 3"/>
    <w:basedOn w:val="Normal"/>
    <w:next w:val="Normal"/>
    <w:link w:val="Heading3Char"/>
    <w:uiPriority w:val="9"/>
    <w:unhideWhenUsed/>
    <w:qFormat/>
    <w:rsid w:val="00D242A8"/>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unhideWhenUsed/>
    <w:qFormat/>
    <w:rsid w:val="00D242A8"/>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D242A8"/>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D242A8"/>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D242A8"/>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D242A8"/>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D242A8"/>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riansCustom">
    <w:name w:val="Brian's Custom"/>
    <w:uiPriority w:val="99"/>
    <w:rsid w:val="00C3500B"/>
    <w:pPr>
      <w:numPr>
        <w:numId w:val="2"/>
      </w:numPr>
    </w:pPr>
  </w:style>
  <w:style w:type="character" w:customStyle="1" w:styleId="Heading1Char">
    <w:name w:val="Heading 1 Char"/>
    <w:basedOn w:val="DefaultParagraphFont"/>
    <w:link w:val="Heading1"/>
    <w:uiPriority w:val="9"/>
    <w:rsid w:val="00392C3C"/>
    <w:rPr>
      <w:rFonts w:asciiTheme="majorHAnsi" w:eastAsiaTheme="majorEastAsia" w:hAnsiTheme="majorHAnsi" w:cstheme="majorBidi"/>
      <w:b/>
      <w:color w:val="25408F" w:themeColor="accent1"/>
      <w:sz w:val="32"/>
      <w:szCs w:val="36"/>
    </w:rPr>
  </w:style>
  <w:style w:type="character" w:customStyle="1" w:styleId="Heading2Char">
    <w:name w:val="Heading 2 Char"/>
    <w:basedOn w:val="DefaultParagraphFont"/>
    <w:link w:val="Heading2"/>
    <w:uiPriority w:val="9"/>
    <w:rsid w:val="00D242A8"/>
    <w:rPr>
      <w:rFonts w:asciiTheme="majorHAnsi" w:eastAsiaTheme="majorEastAsia" w:hAnsiTheme="majorHAnsi" w:cstheme="majorBidi"/>
      <w:color w:val="1B2F6A" w:themeColor="accent1" w:themeShade="BF"/>
      <w:sz w:val="28"/>
      <w:szCs w:val="28"/>
    </w:rPr>
  </w:style>
  <w:style w:type="character" w:customStyle="1" w:styleId="Heading3Char">
    <w:name w:val="Heading 3 Char"/>
    <w:basedOn w:val="DefaultParagraphFont"/>
    <w:link w:val="Heading3"/>
    <w:uiPriority w:val="9"/>
    <w:rsid w:val="00D242A8"/>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rsid w:val="00D242A8"/>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D242A8"/>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D242A8"/>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D242A8"/>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D242A8"/>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D242A8"/>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D242A8"/>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D242A8"/>
    <w:pPr>
      <w:spacing w:after="0" w:line="240" w:lineRule="auto"/>
      <w:contextualSpacing/>
    </w:pPr>
    <w:rPr>
      <w:rFonts w:asciiTheme="majorHAnsi" w:eastAsiaTheme="majorEastAsia" w:hAnsiTheme="majorHAnsi" w:cstheme="majorBidi"/>
      <w:color w:val="1B2F6A" w:themeColor="accent1" w:themeShade="BF"/>
      <w:spacing w:val="-7"/>
      <w:sz w:val="80"/>
      <w:szCs w:val="80"/>
    </w:rPr>
  </w:style>
  <w:style w:type="character" w:customStyle="1" w:styleId="TitleChar">
    <w:name w:val="Title Char"/>
    <w:basedOn w:val="DefaultParagraphFont"/>
    <w:link w:val="Title"/>
    <w:uiPriority w:val="10"/>
    <w:rsid w:val="00D242A8"/>
    <w:rPr>
      <w:rFonts w:asciiTheme="majorHAnsi" w:eastAsiaTheme="majorEastAsia" w:hAnsiTheme="majorHAnsi" w:cstheme="majorBidi"/>
      <w:color w:val="1B2F6A" w:themeColor="accent1" w:themeShade="BF"/>
      <w:spacing w:val="-7"/>
      <w:sz w:val="80"/>
      <w:szCs w:val="80"/>
    </w:rPr>
  </w:style>
  <w:style w:type="paragraph" w:styleId="Subtitle">
    <w:name w:val="Subtitle"/>
    <w:basedOn w:val="Normal"/>
    <w:next w:val="Normal"/>
    <w:link w:val="SubtitleChar"/>
    <w:uiPriority w:val="11"/>
    <w:qFormat/>
    <w:rsid w:val="00D242A8"/>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D242A8"/>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D242A8"/>
    <w:rPr>
      <w:b/>
      <w:bCs/>
    </w:rPr>
  </w:style>
  <w:style w:type="character" w:styleId="Emphasis">
    <w:name w:val="Emphasis"/>
    <w:basedOn w:val="DefaultParagraphFont"/>
    <w:uiPriority w:val="20"/>
    <w:qFormat/>
    <w:rsid w:val="00D242A8"/>
    <w:rPr>
      <w:i/>
      <w:iCs/>
    </w:rPr>
  </w:style>
  <w:style w:type="paragraph" w:styleId="NoSpacing">
    <w:name w:val="No Spacing"/>
    <w:uiPriority w:val="1"/>
    <w:qFormat/>
    <w:rsid w:val="00D242A8"/>
    <w:pPr>
      <w:spacing w:after="0" w:line="240" w:lineRule="auto"/>
    </w:pPr>
  </w:style>
  <w:style w:type="paragraph" w:styleId="Quote">
    <w:name w:val="Quote"/>
    <w:basedOn w:val="Normal"/>
    <w:next w:val="Normal"/>
    <w:link w:val="QuoteChar"/>
    <w:uiPriority w:val="29"/>
    <w:qFormat/>
    <w:rsid w:val="00D242A8"/>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D242A8"/>
    <w:rPr>
      <w:i/>
      <w:iCs/>
    </w:rPr>
  </w:style>
  <w:style w:type="paragraph" w:styleId="IntenseQuote">
    <w:name w:val="Intense Quote"/>
    <w:basedOn w:val="Normal"/>
    <w:next w:val="Normal"/>
    <w:link w:val="IntenseQuoteChar"/>
    <w:uiPriority w:val="30"/>
    <w:qFormat/>
    <w:rsid w:val="00D242A8"/>
    <w:pPr>
      <w:spacing w:before="100" w:beforeAutospacing="1" w:after="240"/>
      <w:ind w:left="864" w:right="864"/>
      <w:jc w:val="center"/>
    </w:pPr>
    <w:rPr>
      <w:rFonts w:asciiTheme="majorHAnsi" w:eastAsiaTheme="majorEastAsia" w:hAnsiTheme="majorHAnsi" w:cstheme="majorBidi"/>
      <w:color w:val="25408F" w:themeColor="accent1"/>
      <w:sz w:val="28"/>
      <w:szCs w:val="28"/>
    </w:rPr>
  </w:style>
  <w:style w:type="character" w:customStyle="1" w:styleId="IntenseQuoteChar">
    <w:name w:val="Intense Quote Char"/>
    <w:basedOn w:val="DefaultParagraphFont"/>
    <w:link w:val="IntenseQuote"/>
    <w:uiPriority w:val="30"/>
    <w:rsid w:val="00D242A8"/>
    <w:rPr>
      <w:rFonts w:asciiTheme="majorHAnsi" w:eastAsiaTheme="majorEastAsia" w:hAnsiTheme="majorHAnsi" w:cstheme="majorBidi"/>
      <w:color w:val="25408F" w:themeColor="accent1"/>
      <w:sz w:val="28"/>
      <w:szCs w:val="28"/>
    </w:rPr>
  </w:style>
  <w:style w:type="character" w:styleId="SubtleEmphasis">
    <w:name w:val="Subtle Emphasis"/>
    <w:basedOn w:val="DefaultParagraphFont"/>
    <w:uiPriority w:val="19"/>
    <w:qFormat/>
    <w:rsid w:val="00D242A8"/>
    <w:rPr>
      <w:i/>
      <w:iCs/>
      <w:color w:val="595959" w:themeColor="text1" w:themeTint="A6"/>
    </w:rPr>
  </w:style>
  <w:style w:type="character" w:styleId="IntenseEmphasis">
    <w:name w:val="Intense Emphasis"/>
    <w:basedOn w:val="DefaultParagraphFont"/>
    <w:uiPriority w:val="21"/>
    <w:qFormat/>
    <w:rsid w:val="00D242A8"/>
    <w:rPr>
      <w:b/>
      <w:bCs/>
      <w:i/>
      <w:iCs/>
    </w:rPr>
  </w:style>
  <w:style w:type="character" w:styleId="SubtleReference">
    <w:name w:val="Subtle Reference"/>
    <w:basedOn w:val="DefaultParagraphFont"/>
    <w:uiPriority w:val="31"/>
    <w:qFormat/>
    <w:rsid w:val="00D242A8"/>
    <w:rPr>
      <w:smallCaps/>
      <w:color w:val="404040" w:themeColor="text1" w:themeTint="BF"/>
    </w:rPr>
  </w:style>
  <w:style w:type="character" w:styleId="IntenseReference">
    <w:name w:val="Intense Reference"/>
    <w:basedOn w:val="DefaultParagraphFont"/>
    <w:uiPriority w:val="32"/>
    <w:qFormat/>
    <w:rsid w:val="00D242A8"/>
    <w:rPr>
      <w:b/>
      <w:bCs/>
      <w:smallCaps/>
      <w:u w:val="single"/>
    </w:rPr>
  </w:style>
  <w:style w:type="character" w:styleId="BookTitle">
    <w:name w:val="Book Title"/>
    <w:basedOn w:val="DefaultParagraphFont"/>
    <w:uiPriority w:val="33"/>
    <w:qFormat/>
    <w:rsid w:val="00D242A8"/>
    <w:rPr>
      <w:b/>
      <w:bCs/>
      <w:smallCaps/>
    </w:rPr>
  </w:style>
  <w:style w:type="paragraph" w:styleId="TOCHeading">
    <w:name w:val="TOC Heading"/>
    <w:basedOn w:val="Heading1"/>
    <w:next w:val="Normal"/>
    <w:uiPriority w:val="39"/>
    <w:semiHidden/>
    <w:unhideWhenUsed/>
    <w:qFormat/>
    <w:rsid w:val="00D242A8"/>
    <w:pPr>
      <w:outlineLvl w:val="9"/>
    </w:pPr>
  </w:style>
  <w:style w:type="character" w:styleId="PlaceholderText">
    <w:name w:val="Placeholder Text"/>
    <w:basedOn w:val="DefaultParagraphFont"/>
    <w:uiPriority w:val="99"/>
    <w:semiHidden/>
    <w:rsid w:val="00D242A8"/>
    <w:rPr>
      <w:color w:val="808080"/>
    </w:rPr>
  </w:style>
  <w:style w:type="table" w:styleId="TableGrid">
    <w:name w:val="Table Grid"/>
    <w:basedOn w:val="TableNormal"/>
    <w:uiPriority w:val="39"/>
    <w:rsid w:val="00AE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A74DBB"/>
    <w:pPr>
      <w:spacing w:after="0" w:line="240" w:lineRule="auto"/>
    </w:pPr>
    <w:tblPr>
      <w:tblStyleRowBandSize w:val="1"/>
      <w:tblStyleColBandSize w:val="1"/>
      <w:tblBorders>
        <w:top w:val="single" w:sz="4" w:space="0" w:color="617ED6" w:themeColor="accent1" w:themeTint="99"/>
        <w:left w:val="single" w:sz="4" w:space="0" w:color="617ED6" w:themeColor="accent1" w:themeTint="99"/>
        <w:bottom w:val="single" w:sz="4" w:space="0" w:color="617ED6" w:themeColor="accent1" w:themeTint="99"/>
        <w:right w:val="single" w:sz="4" w:space="0" w:color="617ED6" w:themeColor="accent1" w:themeTint="99"/>
        <w:insideH w:val="single" w:sz="4" w:space="0" w:color="617ED6" w:themeColor="accent1" w:themeTint="99"/>
        <w:insideV w:val="single" w:sz="4" w:space="0" w:color="617ED6" w:themeColor="accent1" w:themeTint="99"/>
      </w:tblBorders>
    </w:tblPr>
    <w:tblStylePr w:type="firstRow">
      <w:rPr>
        <w:b/>
        <w:bCs/>
        <w:color w:val="FFFFFF" w:themeColor="background1"/>
      </w:rPr>
      <w:tblPr/>
      <w:tcPr>
        <w:tcBorders>
          <w:top w:val="single" w:sz="4" w:space="0" w:color="25408F" w:themeColor="accent1"/>
          <w:left w:val="single" w:sz="4" w:space="0" w:color="25408F" w:themeColor="accent1"/>
          <w:bottom w:val="single" w:sz="4" w:space="0" w:color="25408F" w:themeColor="accent1"/>
          <w:right w:val="single" w:sz="4" w:space="0" w:color="25408F" w:themeColor="accent1"/>
          <w:insideH w:val="nil"/>
          <w:insideV w:val="nil"/>
        </w:tcBorders>
        <w:shd w:val="clear" w:color="auto" w:fill="25408F" w:themeFill="accent1"/>
      </w:tcPr>
    </w:tblStylePr>
    <w:tblStylePr w:type="lastRow">
      <w:rPr>
        <w:b/>
        <w:bCs/>
      </w:rPr>
      <w:tblPr/>
      <w:tcPr>
        <w:tcBorders>
          <w:top w:val="double" w:sz="4" w:space="0" w:color="25408F" w:themeColor="accent1"/>
        </w:tcBorders>
      </w:tcPr>
    </w:tblStylePr>
    <w:tblStylePr w:type="firstCol">
      <w:rPr>
        <w:b w:val="0"/>
        <w:bCs/>
      </w:rPr>
    </w:tblStylePr>
    <w:tblStylePr w:type="lastCol">
      <w:rPr>
        <w:b/>
        <w:bCs/>
      </w:rPr>
    </w:tblStylePr>
    <w:tblStylePr w:type="band1Vert">
      <w:tblPr/>
      <w:tcPr>
        <w:shd w:val="clear" w:color="auto" w:fill="CAD4F1" w:themeFill="accent1" w:themeFillTint="33"/>
      </w:tcPr>
    </w:tblStylePr>
    <w:tblStylePr w:type="band1Horz">
      <w:tblPr/>
      <w:tcPr>
        <w:shd w:val="clear" w:color="auto" w:fill="CAD4F1" w:themeFill="accent1" w:themeFillTint="33"/>
      </w:tcPr>
    </w:tblStylePr>
  </w:style>
  <w:style w:type="paragraph" w:styleId="ListParagraph">
    <w:name w:val="List Paragraph"/>
    <w:basedOn w:val="Normal"/>
    <w:link w:val="ListParagraphChar"/>
    <w:uiPriority w:val="1"/>
    <w:qFormat/>
    <w:rsid w:val="001E2968"/>
    <w:pPr>
      <w:ind w:left="720"/>
      <w:contextualSpacing/>
    </w:pPr>
  </w:style>
  <w:style w:type="paragraph" w:styleId="Header">
    <w:name w:val="header"/>
    <w:basedOn w:val="Normal"/>
    <w:link w:val="HeaderChar"/>
    <w:uiPriority w:val="99"/>
    <w:unhideWhenUsed/>
    <w:rsid w:val="00433E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3E99"/>
  </w:style>
  <w:style w:type="paragraph" w:styleId="Footer">
    <w:name w:val="footer"/>
    <w:basedOn w:val="Normal"/>
    <w:link w:val="FooterChar"/>
    <w:uiPriority w:val="2"/>
    <w:unhideWhenUsed/>
    <w:rsid w:val="00433E99"/>
    <w:pPr>
      <w:tabs>
        <w:tab w:val="center" w:pos="4680"/>
        <w:tab w:val="right" w:pos="9360"/>
      </w:tabs>
      <w:spacing w:after="0" w:line="240" w:lineRule="auto"/>
    </w:pPr>
  </w:style>
  <w:style w:type="character" w:customStyle="1" w:styleId="FooterChar">
    <w:name w:val="Footer Char"/>
    <w:basedOn w:val="DefaultParagraphFont"/>
    <w:link w:val="Footer"/>
    <w:uiPriority w:val="2"/>
    <w:rsid w:val="00433E99"/>
  </w:style>
  <w:style w:type="paragraph" w:customStyle="1" w:styleId="Unit">
    <w:name w:val="Unit"/>
    <w:basedOn w:val="Heading3"/>
    <w:qFormat/>
    <w:rsid w:val="00911CAA"/>
    <w:pPr>
      <w:ind w:left="180"/>
    </w:pPr>
    <w:rPr>
      <w:b/>
      <w:color w:val="auto"/>
      <w:sz w:val="28"/>
    </w:rPr>
  </w:style>
  <w:style w:type="paragraph" w:customStyle="1" w:styleId="Series">
    <w:name w:val="Series"/>
    <w:basedOn w:val="Heading3"/>
    <w:qFormat/>
    <w:rsid w:val="00911CAA"/>
    <w:pPr>
      <w:ind w:left="180"/>
    </w:pPr>
    <w:rPr>
      <w:b/>
      <w:color w:val="auto"/>
      <w:sz w:val="28"/>
    </w:rPr>
  </w:style>
  <w:style w:type="paragraph" w:customStyle="1" w:styleId="Topic">
    <w:name w:val="Topic"/>
    <w:basedOn w:val="Heading3"/>
    <w:qFormat/>
    <w:rsid w:val="00911CAA"/>
    <w:pPr>
      <w:ind w:left="180"/>
    </w:pPr>
    <w:rPr>
      <w:b/>
      <w:color w:val="auto"/>
      <w:sz w:val="28"/>
    </w:rPr>
  </w:style>
  <w:style w:type="paragraph" w:customStyle="1" w:styleId="TB1">
    <w:name w:val="TB1"/>
    <w:basedOn w:val="ListParagraph"/>
    <w:link w:val="TB1Char"/>
    <w:qFormat/>
    <w:rsid w:val="00392C3C"/>
    <w:pPr>
      <w:numPr>
        <w:numId w:val="3"/>
      </w:numPr>
      <w:spacing w:after="60" w:line="240" w:lineRule="auto"/>
      <w:ind w:left="697"/>
    </w:pPr>
    <w:rPr>
      <w:bCs/>
      <w:color w:val="000000" w:themeColor="text1"/>
    </w:rPr>
  </w:style>
  <w:style w:type="paragraph" w:customStyle="1" w:styleId="TableTitle">
    <w:name w:val="Table Title"/>
    <w:basedOn w:val="Normal"/>
    <w:link w:val="TableTitleChar"/>
    <w:qFormat/>
    <w:rsid w:val="00392C3C"/>
    <w:pPr>
      <w:spacing w:after="60" w:line="180" w:lineRule="auto"/>
      <w:contextualSpacing/>
    </w:pPr>
    <w:rPr>
      <w:rFonts w:asciiTheme="majorHAnsi" w:eastAsiaTheme="majorHAnsi" w:hAnsiTheme="majorHAnsi"/>
      <w:b/>
      <w:bCs/>
      <w:sz w:val="20"/>
    </w:rPr>
  </w:style>
  <w:style w:type="character" w:customStyle="1" w:styleId="ListParagraphChar">
    <w:name w:val="List Paragraph Char"/>
    <w:basedOn w:val="DefaultParagraphFont"/>
    <w:link w:val="ListParagraph"/>
    <w:uiPriority w:val="34"/>
    <w:rsid w:val="00392C3C"/>
  </w:style>
  <w:style w:type="character" w:customStyle="1" w:styleId="TB1Char">
    <w:name w:val="TB1 Char"/>
    <w:basedOn w:val="ListParagraphChar"/>
    <w:link w:val="TB1"/>
    <w:rsid w:val="00392C3C"/>
    <w:rPr>
      <w:bCs/>
      <w:color w:val="000000" w:themeColor="text1"/>
    </w:rPr>
  </w:style>
  <w:style w:type="character" w:customStyle="1" w:styleId="TableTitleChar">
    <w:name w:val="Table Title Char"/>
    <w:basedOn w:val="DefaultParagraphFont"/>
    <w:link w:val="TableTitle"/>
    <w:rsid w:val="00392C3C"/>
    <w:rPr>
      <w:rFonts w:asciiTheme="majorHAnsi" w:eastAsiaTheme="majorHAnsi" w:hAnsiTheme="majorHAnsi"/>
      <w:b/>
      <w:bCs/>
      <w:sz w:val="20"/>
    </w:rPr>
  </w:style>
  <w:style w:type="paragraph" w:styleId="BalloonText">
    <w:name w:val="Balloon Text"/>
    <w:basedOn w:val="Normal"/>
    <w:link w:val="BalloonTextChar"/>
    <w:uiPriority w:val="99"/>
    <w:semiHidden/>
    <w:unhideWhenUsed/>
    <w:rsid w:val="0044238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4238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CD7694377CF48FBAE701807AB7D9C2A"/>
        <w:category>
          <w:name w:val="General"/>
          <w:gallery w:val="placeholder"/>
        </w:category>
        <w:types>
          <w:type w:val="bbPlcHdr"/>
        </w:types>
        <w:behaviors>
          <w:behavior w:val="content"/>
        </w:behaviors>
        <w:guid w:val="{896BBC8F-DEF5-497B-90F4-43999076E0E8}"/>
      </w:docPartPr>
      <w:docPartBody>
        <w:p w:rsidR="0040046A" w:rsidRDefault="00E35F2D" w:rsidP="00E35F2D">
          <w:pPr>
            <w:pStyle w:val="3CD7694377CF48FBAE701807AB7D9C2A4"/>
          </w:pPr>
          <w:r w:rsidRPr="006B32D1">
            <w:rPr>
              <w:rStyle w:val="PlaceholderText"/>
            </w:rPr>
            <w:t>Click here to enter text.</w:t>
          </w:r>
        </w:p>
      </w:docPartBody>
    </w:docPart>
    <w:docPart>
      <w:docPartPr>
        <w:name w:val="DefaultPlaceholder_1081868574"/>
        <w:category>
          <w:name w:val="General"/>
          <w:gallery w:val="placeholder"/>
        </w:category>
        <w:types>
          <w:type w:val="bbPlcHdr"/>
        </w:types>
        <w:behaviors>
          <w:behavior w:val="content"/>
        </w:behaviors>
        <w:guid w:val="{46086A41-F776-4002-9C61-A1AE98B452CE}"/>
      </w:docPartPr>
      <w:docPartBody>
        <w:p w:rsidR="003023A1" w:rsidRDefault="0040046A">
          <w:r w:rsidRPr="00565082">
            <w:rPr>
              <w:rStyle w:val="PlaceholderText"/>
            </w:rPr>
            <w:t>Click here to enter text.</w:t>
          </w:r>
        </w:p>
      </w:docPartBody>
    </w:docPart>
    <w:docPart>
      <w:docPartPr>
        <w:name w:val="B347A77CC598458A88C38264AFD9D244"/>
        <w:category>
          <w:name w:val="General"/>
          <w:gallery w:val="placeholder"/>
        </w:category>
        <w:types>
          <w:type w:val="bbPlcHdr"/>
        </w:types>
        <w:behaviors>
          <w:behavior w:val="content"/>
        </w:behaviors>
        <w:guid w:val="{CFE77FEE-3825-4A0C-A5AC-FE98139A1FAF}"/>
      </w:docPartPr>
      <w:docPartBody>
        <w:p w:rsidR="004F1699" w:rsidRDefault="00E35F2D" w:rsidP="00E35F2D">
          <w:pPr>
            <w:pStyle w:val="B347A77CC598458A88C38264AFD9D244"/>
          </w:pPr>
          <w:r w:rsidRPr="00565082">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063F8A"/>
    <w:multiLevelType w:val="multilevel"/>
    <w:tmpl w:val="82D49F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E3D3F70"/>
    <w:multiLevelType w:val="hybridMultilevel"/>
    <w:tmpl w:val="B5C00CF4"/>
    <w:lvl w:ilvl="0" w:tplc="5038E0E4">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2" w15:restartNumberingAfterBreak="0">
    <w:nsid w:val="263E3F26"/>
    <w:multiLevelType w:val="multilevel"/>
    <w:tmpl w:val="9D684FB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0"/>
  </w:num>
  <w:num w:numId="3">
    <w:abstractNumId w:val="2"/>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14EC"/>
    <w:rsid w:val="00030009"/>
    <w:rsid w:val="0003477E"/>
    <w:rsid w:val="00075D82"/>
    <w:rsid w:val="00134DD0"/>
    <w:rsid w:val="00145C8A"/>
    <w:rsid w:val="001A5365"/>
    <w:rsid w:val="00290BC5"/>
    <w:rsid w:val="003023A1"/>
    <w:rsid w:val="00333B87"/>
    <w:rsid w:val="003812E2"/>
    <w:rsid w:val="0040046A"/>
    <w:rsid w:val="00406682"/>
    <w:rsid w:val="00470FF9"/>
    <w:rsid w:val="00495997"/>
    <w:rsid w:val="004A54C7"/>
    <w:rsid w:val="004F1699"/>
    <w:rsid w:val="005314EC"/>
    <w:rsid w:val="005579DD"/>
    <w:rsid w:val="005A684D"/>
    <w:rsid w:val="006D4F2C"/>
    <w:rsid w:val="00705E78"/>
    <w:rsid w:val="00817662"/>
    <w:rsid w:val="00891D13"/>
    <w:rsid w:val="008B4F3B"/>
    <w:rsid w:val="008B7F06"/>
    <w:rsid w:val="008F608B"/>
    <w:rsid w:val="009170FD"/>
    <w:rsid w:val="00985D61"/>
    <w:rsid w:val="00A11357"/>
    <w:rsid w:val="00A5317E"/>
    <w:rsid w:val="00A71308"/>
    <w:rsid w:val="00AB1B74"/>
    <w:rsid w:val="00AC639A"/>
    <w:rsid w:val="00AF4AED"/>
    <w:rsid w:val="00BB5D28"/>
    <w:rsid w:val="00BB75F5"/>
    <w:rsid w:val="00BF5BEE"/>
    <w:rsid w:val="00C0194C"/>
    <w:rsid w:val="00CB5635"/>
    <w:rsid w:val="00D41FC3"/>
    <w:rsid w:val="00E35F2D"/>
    <w:rsid w:val="00F013BD"/>
    <w:rsid w:val="00F61C4E"/>
    <w:rsid w:val="00FE2E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35F2D"/>
    <w:rPr>
      <w:color w:val="808080"/>
    </w:rPr>
  </w:style>
  <w:style w:type="paragraph" w:customStyle="1" w:styleId="B347A77CC598458A88C38264AFD9D244">
    <w:name w:val="B347A77CC598458A88C38264AFD9D244"/>
    <w:rsid w:val="00E35F2D"/>
  </w:style>
  <w:style w:type="paragraph" w:customStyle="1" w:styleId="3CD7694377CF48FBAE701807AB7D9C2A4">
    <w:name w:val="3CD7694377CF48FBAE701807AB7D9C2A4"/>
    <w:rsid w:val="00E35F2D"/>
    <w:pPr>
      <w:spacing w:after="60" w:line="240" w:lineRule="auto"/>
      <w:ind w:left="697" w:hanging="360"/>
      <w:contextualSpacing/>
    </w:pPr>
    <w:rPr>
      <w:bCs/>
      <w:color w:val="000000" w:themeColor="text1"/>
      <w:sz w:val="21"/>
      <w:szCs w:val="21"/>
    </w:rPr>
  </w:style>
  <w:style w:type="paragraph" w:styleId="ListParagraph">
    <w:name w:val="List Paragraph"/>
    <w:basedOn w:val="Normal"/>
    <w:uiPriority w:val="34"/>
    <w:qFormat/>
    <w:rsid w:val="0040046A"/>
    <w:pPr>
      <w:ind w:left="720"/>
      <w:contextualSpacing/>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Capurnaum (ArchGH)">
  <a:themeElements>
    <a:clrScheme name="Capurnam (ArchGH)">
      <a:dk1>
        <a:sysClr val="windowText" lastClr="000000"/>
      </a:dk1>
      <a:lt1>
        <a:sysClr val="window" lastClr="FFFFFF"/>
      </a:lt1>
      <a:dk2>
        <a:srgbClr val="44546A"/>
      </a:dk2>
      <a:lt2>
        <a:srgbClr val="E7E6E6"/>
      </a:lt2>
      <a:accent1>
        <a:srgbClr val="25408F"/>
      </a:accent1>
      <a:accent2>
        <a:srgbClr val="F7941D"/>
      </a:accent2>
      <a:accent3>
        <a:srgbClr val="D2232A"/>
      </a:accent3>
      <a:accent4>
        <a:srgbClr val="5B9BD5"/>
      </a:accent4>
      <a:accent5>
        <a:srgbClr val="A5A5A5"/>
      </a:accent5>
      <a:accent6>
        <a:srgbClr val="70AD47"/>
      </a:accent6>
      <a:hlink>
        <a:srgbClr val="0563C1"/>
      </a:hlink>
      <a:folHlink>
        <a:srgbClr val="954F72"/>
      </a:folHlink>
    </a:clrScheme>
    <a:fontScheme name="Capernaum (ArchGH)">
      <a:majorFont>
        <a:latin typeface="Malgun Gothic"/>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6F00CD2F0DDC14BB6FC988836597E6E" ma:contentTypeVersion="8" ma:contentTypeDescription="Create a new document." ma:contentTypeScope="" ma:versionID="d8375be14ebfdfbf3b0b12e275306b5e">
  <xsd:schema xmlns:xsd="http://www.w3.org/2001/XMLSchema" xmlns:xs="http://www.w3.org/2001/XMLSchema" xmlns:p="http://schemas.microsoft.com/office/2006/metadata/properties" xmlns:ns2="aba67fbe-974c-4316-b9a2-38c9a731baec" targetNamespace="http://schemas.microsoft.com/office/2006/metadata/properties" ma:root="true" ma:fieldsID="62c7d2a9e4b7401fde4e747598a285fa" ns2:_="">
    <xsd:import namespace="aba67fbe-974c-4316-b9a2-38c9a731bae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a67fbe-974c-4316-b9a2-38c9a731ba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74E5EE7-CB90-4CFE-A498-867CD3089CF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D4DFBF2-48CF-458C-AF5A-AD30483F8B5D}">
  <ds:schemaRefs>
    <ds:schemaRef ds:uri="http://schemas.openxmlformats.org/officeDocument/2006/bibliography"/>
  </ds:schemaRefs>
</ds:datastoreItem>
</file>

<file path=customXml/itemProps4.xml><?xml version="1.0" encoding="utf-8"?>
<ds:datastoreItem xmlns:ds="http://schemas.openxmlformats.org/officeDocument/2006/customXml" ds:itemID="{D1D12977-CDF9-4177-A68C-535717D9E2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a67fbe-974c-4316-b9a2-38c9a731ba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D940C3F-2254-4EF2-926F-AE8DBBAECB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5</Pages>
  <Words>1097</Words>
  <Characters>6256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Archdiocese of Galveston-Houston</Company>
  <LinksUpToDate>false</LinksUpToDate>
  <CharactersWithSpaces>7339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Henritze, Brian</dc:creator>
  <cp:keywords>Series:</cp:keywords>
  <dc:description/>
  <cp:lastModifiedBy>Brian Henritze</cp:lastModifiedBy>
  <cp:revision>103</cp:revision>
  <cp:lastPrinted>2020-06-17T01:51:00Z</cp:lastPrinted>
  <dcterms:created xsi:type="dcterms:W3CDTF">2020-02-11T21:22:00Z</dcterms:created>
  <dcterms:modified xsi:type="dcterms:W3CDTF">2021-12-16T19:25:00Z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0x01010056F00CD2F0DDC14BB6FC988836597E6E</vt:lpwstr>
  </property>
</Properties>
</file>